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122879713"/>
        <w:docPartObj>
          <w:docPartGallery w:val="Cover Pages"/>
          <w:docPartUnique/>
        </w:docPartObj>
      </w:sdtPr>
      <w:sdtEndPr>
        <w:rPr>
          <w:b/>
          <w:bCs/>
        </w:rPr>
      </w:sdtEndPr>
      <w:sdtContent>
        <w:p w14:paraId="019333D3" w14:textId="77777777" w:rsidR="000912A2" w:rsidRDefault="00401706">
          <w:sdt>
            <w:sdtPr>
              <w:id w:val="-1724750495"/>
              <w15:appearance w15:val="hidden"/>
            </w:sdtPr>
            <w:sdtEndPr/>
            <w:sdtContent>
              <w:r w:rsidR="00F70F8F">
                <w:rPr>
                  <w:rFonts w:asciiTheme="majorHAnsi" w:eastAsiaTheme="majorEastAsia" w:hAnsiTheme="majorHAnsi" w:cstheme="majorBidi"/>
                  <w:noProof/>
                  <w:sz w:val="76"/>
                  <w:szCs w:val="76"/>
                  <w:lang w:eastAsia="de-DE"/>
                </w:rPr>
                <mc:AlternateContent>
                  <mc:Choice Requires="wps">
                    <w:drawing>
                      <wp:anchor distT="0" distB="0" distL="114300" distR="114300" simplePos="0" relativeHeight="251660288" behindDoc="0" locked="0" layoutInCell="0" allowOverlap="0" wp14:anchorId="01DEF877" wp14:editId="61EEB097">
                        <wp:simplePos x="0" y="0"/>
                        <mc:AlternateContent>
                          <mc:Choice Requires="wp14">
                            <wp:positionH relativeFrom="page">
                              <wp14:pctPosHOffset>9300</wp14:pctPosHOffset>
                            </wp:positionH>
                          </mc:Choice>
                          <mc:Fallback>
                            <wp:positionH relativeFrom="page">
                              <wp:posOffset>702945</wp:posOffset>
                            </wp:positionH>
                          </mc:Fallback>
                        </mc:AlternateContent>
                        <mc:AlternateContent>
                          <mc:Choice Requires="wp14">
                            <wp:positionV relativeFrom="page">
                              <wp14:pctPosVOffset>5500</wp14:pctPosVOffset>
                            </wp:positionV>
                          </mc:Choice>
                          <mc:Fallback>
                            <wp:positionV relativeFrom="page">
                              <wp:posOffset>588010</wp:posOffset>
                            </wp:positionV>
                          </mc:Fallback>
                        </mc:AlternateContent>
                        <wp:extent cx="6248400" cy="1285875"/>
                        <wp:effectExtent l="0" t="0" r="0" b="5715"/>
                        <wp:wrapTopAndBottom/>
                        <wp:docPr id="3" name="Textfeld 3" descr="Kontaktinformationen des Unternehmens"/>
                        <wp:cNvGraphicFramePr/>
                        <a:graphic xmlns:a="http://schemas.openxmlformats.org/drawingml/2006/main">
                          <a:graphicData uri="http://schemas.microsoft.com/office/word/2010/wordprocessingShape">
                            <wps:wsp>
                              <wps:cNvSpPr txBox="1"/>
                              <wps:spPr>
                                <a:xfrm>
                                  <a:off x="0" y="0"/>
                                  <a:ext cx="6248400" cy="1285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kern w:val="20"/>
                                      </w:rPr>
                                      <w:alias w:val="Firma"/>
                                      <w:tag w:val=""/>
                                      <w:id w:val="-674192917"/>
                                      <w:placeholder>
                                        <w:docPart w:val="5A5FF348675E4408B3E62F0ABD2EE0EE"/>
                                      </w:placeholder>
                                      <w:dataBinding w:prefixMappings="xmlns:ns0='http://schemas.openxmlformats.org/officeDocument/2006/extended-properties' " w:xpath="/ns0:Properties[1]/ns0:Company[1]" w:storeItemID="{6668398D-A668-4E3E-A5EB-62B293D839F1}"/>
                                      <w:text/>
                                    </w:sdtPr>
                                    <w:sdtEndPr/>
                                    <w:sdtContent>
                                      <w:p w14:paraId="03F23493" w14:textId="1A6D1051" w:rsidR="00F25018" w:rsidRPr="00CF3BE7" w:rsidRDefault="00F25018">
                                        <w:pPr>
                                          <w:pStyle w:val="KeinLeerraum1"/>
                                          <w:rPr>
                                            <w:kern w:val="20"/>
                                          </w:rPr>
                                        </w:pPr>
                                        <w:r>
                                          <w:rPr>
                                            <w:kern w:val="20"/>
                                          </w:rPr>
                                          <w:t>ZLB UR für Lehrkräftebildung und Bildungsforschung der Universität Rostock</w:t>
                                        </w:r>
                                      </w:p>
                                    </w:sdtContent>
                                  </w:sdt>
                                  <w:p w14:paraId="7DD78D6B" w14:textId="77777777" w:rsidR="00F25018" w:rsidRPr="00CF3BE7" w:rsidRDefault="00401706">
                                    <w:pPr>
                                      <w:pStyle w:val="KeinLeerraum1"/>
                                    </w:pPr>
                                    <w:sdt>
                                      <w:sdtPr>
                                        <w:alias w:val="Anschrift"/>
                                        <w:tag w:val="Anschrift"/>
                                        <w:id w:val="99992760"/>
                                        <w:placeholder>
                                          <w:docPart w:val="3AC021B17E82428FB26015EF23B095ED"/>
                                        </w:placeholder>
                                        <w:dataBinding w:prefixMappings="xmlns:ns0='http://schemas.microsoft.com/office/2006/coverPageProps' " w:xpath="/ns0:CoverPageProperties[1]/ns0:CompanyAddress[1]" w:storeItemID="{55AF091B-3C7A-41E3-B477-F2FDAA23CFDA}"/>
                                        <w:text w:multiLine="1"/>
                                      </w:sdtPr>
                                      <w:sdtEndPr/>
                                      <w:sdtContent>
                                        <w:r w:rsidR="00F25018">
                                          <w:t>Doberaner Straße 115, 18055 Rostock</w:t>
                                        </w:r>
                                      </w:sdtContent>
                                    </w:sdt>
                                  </w:p>
                                  <w:p w14:paraId="51592D8B" w14:textId="77777777" w:rsidR="00F25018" w:rsidRPr="00CF3BE7" w:rsidRDefault="00F25018">
                                    <w:pPr>
                                      <w:pStyle w:val="KeinLeerraum1"/>
                                    </w:pPr>
                                    <w:r w:rsidRPr="00CB2C56">
                                      <w:rPr>
                                        <w:rStyle w:val="Betont"/>
                                        <w:b w:val="0"/>
                                      </w:rPr>
                                      <w:t>Tel.</w:t>
                                    </w:r>
                                    <w:r w:rsidRPr="00CB2C56">
                                      <w:t xml:space="preserve"> </w:t>
                                    </w:r>
                                    <w:sdt>
                                      <w:sdtPr>
                                        <w:alias w:val="Telefon"/>
                                        <w:tag w:val="Telefon"/>
                                        <w:id w:val="479743345"/>
                                        <w:placeholder>
                                          <w:docPart w:val="88D36DA38CC84ED693952D432D05C295"/>
                                        </w:placeholder>
                                        <w:dataBinding w:prefixMappings="xmlns:ns0='http://schemas.microsoft.com/office/2006/coverPageProps' " w:xpath="/ns0:CoverPageProperties[1]/ns0:CompanyPhone[1]" w:storeItemID="{55AF091B-3C7A-41E3-B477-F2FDAA23CFDA}"/>
                                        <w:text/>
                                      </w:sdtPr>
                                      <w:sdtEndPr/>
                                      <w:sdtContent>
                                        <w:r w:rsidRPr="00CB2C56">
                                          <w:t>0381/4982901</w:t>
                                        </w:r>
                                      </w:sdtContent>
                                    </w:sdt>
                                  </w:p>
                                  <w:sdt>
                                    <w:sdtPr>
                                      <w:alias w:val="Website"/>
                                      <w:tag w:val="Website"/>
                                      <w:id w:val="917671191"/>
                                      <w:placeholder>
                                        <w:docPart w:val="982A1B99D0ED452AA69ED889462FDDAB"/>
                                      </w:placeholder>
                                      <w:dataBinding w:prefixMappings="xmlns:ns0='http://purl.org/dc/elements/1.1/' xmlns:ns1='http://schemas.openxmlformats.org/package/2006/metadata/core-properties' " w:xpath="/ns1:coreProperties[1]/ns1:keywords[1]" w:storeItemID="{6C3C8BC8-F283-45AE-878A-BAB7291924A1}"/>
                                      <w:text/>
                                    </w:sdtPr>
                                    <w:sdtEndPr/>
                                    <w:sdtContent>
                                      <w:p w14:paraId="65350815" w14:textId="26BBA7BE" w:rsidR="00F25018" w:rsidRPr="00CF3BE7" w:rsidRDefault="00F25018">
                                        <w:r>
                                          <w:t>https:/www.zlb.uni-rostock.de</w:t>
                                        </w:r>
                                      </w:p>
                                    </w:sdtContent>
                                  </w:sdt>
                                  <w:p w14:paraId="3E83FE9F" w14:textId="5D2FF525" w:rsidR="00F25018" w:rsidRPr="00CF3BE7" w:rsidRDefault="00F25018">
                                    <w:r>
                                      <w:t xml:space="preserve">Bearbeitung: </w:t>
                                    </w:r>
                                    <w:r w:rsidR="00842BC5">
                                      <w:t xml:space="preserve">Katrin Bartel, Stand: </w:t>
                                    </w:r>
                                    <w:r w:rsidR="007C4C57">
                                      <w:t>09.07</w:t>
                                    </w:r>
                                    <w:bookmarkStart w:id="0" w:name="_GoBack"/>
                                    <w:bookmarkEnd w:id="0"/>
                                    <w:r>
                                      <w:t>.2021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80400</wp14:pctWidth>
                        </wp14:sizeRelH>
                        <wp14:sizeRelV relativeFrom="page">
                          <wp14:pctHeight>15000</wp14:pctHeight>
                        </wp14:sizeRelV>
                      </wp:anchor>
                    </w:drawing>
                  </mc:Choice>
                  <mc:Fallback>
                    <w:pict>
                      <v:shapetype w14:anchorId="01DEF877" id="_x0000_t202" coordsize="21600,21600" o:spt="202" path="m,l,21600r21600,l21600,xe">
                        <v:stroke joinstyle="miter"/>
                        <v:path gradientshapeok="t" o:connecttype="rect"/>
                      </v:shapetype>
                      <v:shape id="Textfeld 3" o:spid="_x0000_s1026" type="#_x0000_t202" alt="Kontaktinformationen des Unternehmens" style="position:absolute;margin-left:0;margin-top:0;width:492pt;height:101.25pt;z-index:251660288;visibility:visible;mso-wrap-style:square;mso-width-percent:804;mso-height-percent:150;mso-left-percent:93;mso-top-percent:55;mso-wrap-distance-left:9pt;mso-wrap-distance-top:0;mso-wrap-distance-right:9pt;mso-wrap-distance-bottom:0;mso-position-horizontal-relative:page;mso-position-vertical-relative:page;mso-width-percent:804;mso-height-percent:150;mso-left-percent:93;mso-top-percent:55;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4WkAIAAIEFAAAOAAAAZHJzL2Uyb0RvYy54bWysVEtv2zAMvg/YfxB0X52kjwVBnSJr0WFY&#10;0RZri54VmaqN6jWJiZ39+lGynRbdLh12kWmR4uv7yNOzzmi2hRAbZ0s+PZhwBla6qrFPJX+4v/w0&#10;5yyisJXQzkLJdxD52fLjh9PWL2DmaqcrCIyc2LhofclrRL8oiihrMCIeOA+WlMoFI5B+w1NRBdGS&#10;d6OL2WRyUrQuVD44CTHS7UWv5MvsXymQeKNUBGS65JQb5jPkc53OYnkqFk9B+LqRQxriH7IworEU&#10;dO/qQqBgm9D84co0MrjoFB5IZwqnVCMh10DVTCdvqrmrhYdcCzUn+n2b4v9zK6+3t4E1VckPObPC&#10;EET30KECXTG6qSBK6tZ3Z1E8Y2N7IAhrsEnHHixCsFAbsDH1svVxQS7vPDnF7ovriBPjfaTL1KJO&#10;BZO+VDwjPaGy2yNBoZmky5PZ0fxoQipJuulsfjz/fJz8FC/PfYj4FZxhSSh5IKgzAmJ7FbE3HU1S&#10;NOsuG60z3NqylkIcHk/yg72GnGubbCETZ3CTSupTzxLuNCQbbX+AosblCtJFpiyc68C2gsgmpASL&#10;ufjsl6yTlaIk3vNwsH/J6j2P+zrGyITh/rFprAu5+jdpV89jyqq3p56/qjuJ2K27Aeq1q3aEdHD9&#10;XEUvLxtC40pEvBWBBokQpOWAN3Qo7ajrbpA4q1349bf7ZE/8Ji1nLQ1myePPjQjAmf5miflpikch&#10;jMJ6FOzGnDtq/5TWjpdZpAcB9Siq4Mwj7YxVikIqYSXFKjmO4jn264GoLmG1ykY0q17glb3zMrlO&#10;aCRu3XePIviBgEjcvXbjyIrFGx72tpkofrVBYmMmaWpo38Wh0TTnmebDTkqL5PV/tnrZnMvfAAAA&#10;//8DAFBLAwQUAAYACAAAACEAOTOASNoAAAAFAQAADwAAAGRycy9kb3ducmV2LnhtbEyPQUvDQBCF&#10;74L/YRnBm90ktdLGbIooKoIIVr1Ps2MSzM6G7LZd/fWOXvTy4PGG976p1skNak9T6D0byGcZKOLG&#10;255bA68vt2dLUCEiWxw8k4FPCrCuj48qLK0/8DPtN7FVUsKhRANdjGOpdWg6chhmfiSW7N1PDqPY&#10;qdV2woOUu0EXWXahHfYsCx2OdN1R87HZOQOOb96eHhI+5nG1mPM856+7dG/M6Um6ugQVKcW/Y/jB&#10;F3SohWnrd2yDGgzII/FXJVstz8VuDRRZsQBdV/o/ff0NAAD//wMAUEsBAi0AFAAGAAgAAAAhALaD&#10;OJL+AAAA4QEAABMAAAAAAAAAAAAAAAAAAAAAAFtDb250ZW50X1R5cGVzXS54bWxQSwECLQAUAAYA&#10;CAAAACEAOP0h/9YAAACUAQAACwAAAAAAAAAAAAAAAAAvAQAAX3JlbHMvLnJlbHNQSwECLQAUAAYA&#10;CAAAACEAbGK+FpACAACBBQAADgAAAAAAAAAAAAAAAAAuAgAAZHJzL2Uyb0RvYy54bWxQSwECLQAU&#10;AAYACAAAACEAOTOASNoAAAAFAQAADwAAAAAAAAAAAAAAAADqBAAAZHJzL2Rvd25yZXYueG1sUEsF&#10;BgAAAAAEAAQA8wAAAPEFAAAAAA==&#10;" o:allowincell="f" o:allowoverlap="f" filled="f" stroked="f" strokeweight=".5pt">
                        <v:textbox style="mso-fit-shape-to-text:t" inset="0,0,0,0">
                          <w:txbxContent>
                            <w:sdt>
                              <w:sdtPr>
                                <w:rPr>
                                  <w:kern w:val="20"/>
                                </w:rPr>
                                <w:alias w:val="Firma"/>
                                <w:tag w:val=""/>
                                <w:id w:val="-674192917"/>
                                <w:placeholder>
                                  <w:docPart w:val="5A5FF348675E4408B3E62F0ABD2EE0EE"/>
                                </w:placeholder>
                                <w:dataBinding w:prefixMappings="xmlns:ns0='http://schemas.openxmlformats.org/officeDocument/2006/extended-properties' " w:xpath="/ns0:Properties[1]/ns0:Company[1]" w:storeItemID="{6668398D-A668-4E3E-A5EB-62B293D839F1}"/>
                                <w:text/>
                              </w:sdtPr>
                              <w:sdtEndPr/>
                              <w:sdtContent>
                                <w:p w14:paraId="03F23493" w14:textId="1A6D1051" w:rsidR="00F25018" w:rsidRPr="00CF3BE7" w:rsidRDefault="00F25018">
                                  <w:pPr>
                                    <w:pStyle w:val="KeinLeerraum1"/>
                                    <w:rPr>
                                      <w:kern w:val="20"/>
                                    </w:rPr>
                                  </w:pPr>
                                  <w:r>
                                    <w:rPr>
                                      <w:kern w:val="20"/>
                                    </w:rPr>
                                    <w:t>ZLB UR für Lehrkräftebildung und Bildungsforschung der Universität Rostock</w:t>
                                  </w:r>
                                </w:p>
                              </w:sdtContent>
                            </w:sdt>
                            <w:p w14:paraId="7DD78D6B" w14:textId="77777777" w:rsidR="00F25018" w:rsidRPr="00CF3BE7" w:rsidRDefault="00401706">
                              <w:pPr>
                                <w:pStyle w:val="KeinLeerraum1"/>
                              </w:pPr>
                              <w:sdt>
                                <w:sdtPr>
                                  <w:alias w:val="Anschrift"/>
                                  <w:tag w:val="Anschrift"/>
                                  <w:id w:val="99992760"/>
                                  <w:placeholder>
                                    <w:docPart w:val="3AC021B17E82428FB26015EF23B095ED"/>
                                  </w:placeholder>
                                  <w:dataBinding w:prefixMappings="xmlns:ns0='http://schemas.microsoft.com/office/2006/coverPageProps' " w:xpath="/ns0:CoverPageProperties[1]/ns0:CompanyAddress[1]" w:storeItemID="{55AF091B-3C7A-41E3-B477-F2FDAA23CFDA}"/>
                                  <w:text w:multiLine="1"/>
                                </w:sdtPr>
                                <w:sdtEndPr/>
                                <w:sdtContent>
                                  <w:r w:rsidR="00F25018">
                                    <w:t>Doberaner Straße 115, 18055 Rostock</w:t>
                                  </w:r>
                                </w:sdtContent>
                              </w:sdt>
                            </w:p>
                            <w:p w14:paraId="51592D8B" w14:textId="77777777" w:rsidR="00F25018" w:rsidRPr="00CF3BE7" w:rsidRDefault="00F25018">
                              <w:pPr>
                                <w:pStyle w:val="KeinLeerraum1"/>
                              </w:pPr>
                              <w:r w:rsidRPr="00CB2C56">
                                <w:rPr>
                                  <w:rStyle w:val="Betont"/>
                                  <w:b w:val="0"/>
                                </w:rPr>
                                <w:t>Tel.</w:t>
                              </w:r>
                              <w:r w:rsidRPr="00CB2C56">
                                <w:t xml:space="preserve"> </w:t>
                              </w:r>
                              <w:sdt>
                                <w:sdtPr>
                                  <w:alias w:val="Telefon"/>
                                  <w:tag w:val="Telefon"/>
                                  <w:id w:val="479743345"/>
                                  <w:placeholder>
                                    <w:docPart w:val="88D36DA38CC84ED693952D432D05C295"/>
                                  </w:placeholder>
                                  <w:dataBinding w:prefixMappings="xmlns:ns0='http://schemas.microsoft.com/office/2006/coverPageProps' " w:xpath="/ns0:CoverPageProperties[1]/ns0:CompanyPhone[1]" w:storeItemID="{55AF091B-3C7A-41E3-B477-F2FDAA23CFDA}"/>
                                  <w:text/>
                                </w:sdtPr>
                                <w:sdtEndPr/>
                                <w:sdtContent>
                                  <w:r w:rsidRPr="00CB2C56">
                                    <w:t>0381/4982901</w:t>
                                  </w:r>
                                </w:sdtContent>
                              </w:sdt>
                            </w:p>
                            <w:sdt>
                              <w:sdtPr>
                                <w:alias w:val="Website"/>
                                <w:tag w:val="Website"/>
                                <w:id w:val="917671191"/>
                                <w:placeholder>
                                  <w:docPart w:val="982A1B99D0ED452AA69ED889462FDDAB"/>
                                </w:placeholder>
                                <w:dataBinding w:prefixMappings="xmlns:ns0='http://purl.org/dc/elements/1.1/' xmlns:ns1='http://schemas.openxmlformats.org/package/2006/metadata/core-properties' " w:xpath="/ns1:coreProperties[1]/ns1:keywords[1]" w:storeItemID="{6C3C8BC8-F283-45AE-878A-BAB7291924A1}"/>
                                <w:text/>
                              </w:sdtPr>
                              <w:sdtEndPr/>
                              <w:sdtContent>
                                <w:p w14:paraId="65350815" w14:textId="26BBA7BE" w:rsidR="00F25018" w:rsidRPr="00CF3BE7" w:rsidRDefault="00F25018">
                                  <w:r>
                                    <w:t>https:/www.zlb.uni-rostock.de</w:t>
                                  </w:r>
                                </w:p>
                              </w:sdtContent>
                            </w:sdt>
                            <w:p w14:paraId="3E83FE9F" w14:textId="5D2FF525" w:rsidR="00F25018" w:rsidRPr="00CF3BE7" w:rsidRDefault="00F25018">
                              <w:r>
                                <w:t xml:space="preserve">Bearbeitung: </w:t>
                              </w:r>
                              <w:r w:rsidR="00842BC5">
                                <w:t xml:space="preserve">Katrin Bartel, Stand: </w:t>
                              </w:r>
                              <w:r w:rsidR="007C4C57">
                                <w:t>09.07</w:t>
                              </w:r>
                              <w:bookmarkStart w:id="1" w:name="_GoBack"/>
                              <w:bookmarkEnd w:id="1"/>
                              <w:r>
                                <w:t>.2021</w:t>
                              </w:r>
                            </w:p>
                          </w:txbxContent>
                        </v:textbox>
                        <w10:wrap type="topAndBottom" anchorx="page" anchory="page"/>
                      </v:shape>
                    </w:pict>
                  </mc:Fallback>
                </mc:AlternateContent>
              </w:r>
            </w:sdtContent>
          </w:sdt>
        </w:p>
        <w:p w14:paraId="0737CCEB" w14:textId="77777777" w:rsidR="00F70F8F" w:rsidRDefault="00F70F8F">
          <w:r>
            <w:rPr>
              <w:noProof/>
              <w:lang w:eastAsia="de-DE"/>
            </w:rPr>
            <mc:AlternateContent>
              <mc:Choice Requires="wps">
                <w:drawing>
                  <wp:anchor distT="0" distB="0" distL="114300" distR="114300" simplePos="0" relativeHeight="251656192" behindDoc="0" locked="0" layoutInCell="1" allowOverlap="1" wp14:anchorId="1CF97603" wp14:editId="293123D0">
                    <wp:simplePos x="0" y="0"/>
                    <wp:positionH relativeFrom="margin">
                      <wp:align>right</wp:align>
                    </wp:positionH>
                    <wp:positionV relativeFrom="margin">
                      <wp:align>bottom</wp:align>
                    </wp:positionV>
                    <wp:extent cx="6057900" cy="6210300"/>
                    <wp:effectExtent l="0" t="0" r="0" b="0"/>
                    <wp:wrapTopAndBottom/>
                    <wp:docPr id="6" name="Textfeld 6" descr="Titel, Untertitel und Exposee"/>
                    <wp:cNvGraphicFramePr/>
                    <a:graphic xmlns:a="http://schemas.openxmlformats.org/drawingml/2006/main">
                      <a:graphicData uri="http://schemas.microsoft.com/office/word/2010/wordprocessingShape">
                        <wps:wsp>
                          <wps:cNvSpPr txBox="1"/>
                          <wps:spPr>
                            <a:xfrm>
                              <a:off x="0" y="0"/>
                              <a:ext cx="6057900" cy="6210300"/>
                            </a:xfrm>
                            <a:prstGeom prst="rect">
                              <a:avLst/>
                            </a:prstGeom>
                            <a:noFill/>
                            <a:ln w="6350">
                              <a:noFill/>
                            </a:ln>
                            <a:effectLst/>
                          </wps:spPr>
                          <wps:txbx>
                            <w:txbxContent>
                              <w:p w14:paraId="3653C6F2" w14:textId="77777777" w:rsidR="00F25018" w:rsidRPr="00CF3BE7" w:rsidRDefault="00F25018" w:rsidP="002F2F48">
                                <w:pPr>
                                  <w:pStyle w:val="Titel1"/>
                                  <w:ind w:left="0"/>
                                </w:pPr>
                                <w:r>
                                  <w:t xml:space="preserve">Änderung der Satzungen IM Lehramt </w:t>
                                </w:r>
                                <w:r w:rsidRPr="001A6C55">
                                  <w:rPr>
                                    <w:color w:val="577188" w:themeColor="accent1" w:themeShade="BF"/>
                                  </w:rPr>
                                  <w:t>Teil I</w:t>
                                </w:r>
                              </w:p>
                              <w:p w14:paraId="59C29176" w14:textId="77777777" w:rsidR="00F25018" w:rsidRDefault="00F25018" w:rsidP="002F2F48">
                                <w:pPr>
                                  <w:pStyle w:val="Untertitel1"/>
                                </w:pPr>
                                <w:r>
                                  <w:t>Handreichung zu Inhalten und Prozess - Rostocker Lehrkräfte</w:t>
                                </w:r>
                                <w:r>
                                  <w:softHyphen/>
                                  <w:t>bildung 2021/22</w:t>
                                </w:r>
                              </w:p>
                              <w:p w14:paraId="274984C3" w14:textId="77777777" w:rsidR="00F25018" w:rsidRPr="00F3590F" w:rsidRDefault="00F25018" w:rsidP="00F3590F"/>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85000</wp14:pctHeight>
                    </wp14:sizeRelV>
                  </wp:anchor>
                </w:drawing>
              </mc:Choice>
              <mc:Fallback>
                <w:pict>
                  <v:shape w14:anchorId="1CF97603" id="Textfeld 6" o:spid="_x0000_s1027" type="#_x0000_t202" alt="Titel, Untertitel und Exposee" style="position:absolute;margin-left:425.8pt;margin-top:0;width:477pt;height:489pt;z-index:251656192;visibility:visible;mso-wrap-style:square;mso-width-percent:0;mso-height-percent:850;mso-wrap-distance-left:9pt;mso-wrap-distance-top:0;mso-wrap-distance-right:9pt;mso-wrap-distance-bottom:0;mso-position-horizontal:right;mso-position-horizontal-relative:margin;mso-position-vertical:bottom;mso-position-vertical-relative:margin;mso-width-percent:0;mso-height-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4W8RQIAAH0EAAAOAAAAZHJzL2Uyb0RvYy54bWysVMFu2zAMvQ/YPwg6b7WTolkX1CmydhkG&#10;FG2BpOhZkaXGgCxqklK7+/o9yXE6dDsNuygUST+K75G5uOxbw56VDw3Zik9OSs6UlVQ39qniD5vV&#10;x3POQhS2FoasqviLCvxy8f7dRefmako7MrXyDCA2zDtX8V2Mbl4UQe5UK8IJOWUR1ORbEXH1T0Xt&#10;RQf01hTTspwVHfnaeZIqBHivhyBfZHytlYx3WgcVmak43hbz6fO5TWexuBDzJy/crpGHZ4h/eEUr&#10;GouiR6hrEQXb++YPqLaRngLpeCKpLUjrRqrcA7qZlG+6We+EU7kXkBPckabw/2Dl7fO9Z01d8Rln&#10;VrSQaKP6qJWpGTy1ChJsbZqozAf2YKPyMdlsb2v2tXcUlEocdi7MAbV2AIv9F+oxC6M/wJmo6bVv&#10;0y+aZohDjZejAijJJJyz8uzT5xIhidhsOilPcQF+8fq58yF+U9SyZFTcQ+LMvHi+CXFIHVNSNUur&#10;xpgss7GsA+rpWZk/OEYAbmzKVXlgDjCppeHpyYr9ts80HdvaUv2Cbj0NMxWcXDV40Y0I8V54DBG6&#10;wGLEOxzaECrTweJsR/7n3/wpH9oiylmHoax4+LEXXnFmvluoniZ4NPxobEfD7tsrwpxPsHJOZhMf&#10;+GhGU3tqH7Evy1QFIWElalV8O5pXcVgN7JtUy2VOwpw6EW/s2skEnXhK/G76R+HdQYQI/W5pHFcx&#10;f6PFkDuosdxH0k0WKvE6sAiB0wUznqU+7GNaot/vOev1X2PxCwAA//8DAFBLAwQUAAYACAAAACEA&#10;khqiwdsAAAAFAQAADwAAAGRycy9kb3ducmV2LnhtbEyPQUvDQBCF74L/YRnBm90oWtOYTVFBEA9C&#10;W7HX2WSahGRnY3bbxn/v2Itehnm84c338uXkenWgMbSeDVzPElDEpa9arg18bF6uUlAhIlfYeyYD&#10;3xRgWZyf5ZhV/sgrOqxjrSSEQ4YGmhiHTOtQNuQwzPxALN7Ojw6jyLHW1YhHCXe9vkmSuXbYsnxo&#10;cKDnhspuvXcGuq9Pu6X3Yfdq0818Zd9C94TBmMuL6fEBVKQp/h3DL76gQyFM1u+5Cqo3IEXiaYq3&#10;uLsVaWW5TxPQRa7/0xc/AAAA//8DAFBLAQItABQABgAIAAAAIQC2gziS/gAAAOEBAAATAAAAAAAA&#10;AAAAAAAAAAAAAABbQ29udGVudF9UeXBlc10ueG1sUEsBAi0AFAAGAAgAAAAhADj9If/WAAAAlAEA&#10;AAsAAAAAAAAAAAAAAAAALwEAAF9yZWxzLy5yZWxzUEsBAi0AFAAGAAgAAAAhADTjhbxFAgAAfQQA&#10;AA4AAAAAAAAAAAAAAAAALgIAAGRycy9lMm9Eb2MueG1sUEsBAi0AFAAGAAgAAAAhAJIaosHbAAAA&#10;BQEAAA8AAAAAAAAAAAAAAAAAnwQAAGRycy9kb3ducmV2LnhtbFBLBQYAAAAABAAEAPMAAACnBQAA&#10;AAA=&#10;" filled="f" stroked="f" strokeweight=".5pt">
                    <v:textbox inset="0,0,0,0">
                      <w:txbxContent>
                        <w:p w14:paraId="3653C6F2" w14:textId="77777777" w:rsidR="00F25018" w:rsidRPr="00CF3BE7" w:rsidRDefault="00F25018" w:rsidP="002F2F48">
                          <w:pPr>
                            <w:pStyle w:val="Titel1"/>
                            <w:ind w:left="0"/>
                          </w:pPr>
                          <w:r>
                            <w:t xml:space="preserve">Änderung der Satzungen IM Lehramt </w:t>
                          </w:r>
                          <w:r w:rsidRPr="001A6C55">
                            <w:rPr>
                              <w:color w:val="577188" w:themeColor="accent1" w:themeShade="BF"/>
                            </w:rPr>
                            <w:t>Teil I</w:t>
                          </w:r>
                        </w:p>
                        <w:p w14:paraId="59C29176" w14:textId="77777777" w:rsidR="00F25018" w:rsidRDefault="00F25018" w:rsidP="002F2F48">
                          <w:pPr>
                            <w:pStyle w:val="Untertitel1"/>
                          </w:pPr>
                          <w:r>
                            <w:t>Handreichung zu Inhalten und Prozess - Rostocker Lehrkräfte</w:t>
                          </w:r>
                          <w:r>
                            <w:softHyphen/>
                            <w:t>bildung 2021/22</w:t>
                          </w:r>
                        </w:p>
                        <w:p w14:paraId="274984C3" w14:textId="77777777" w:rsidR="00F25018" w:rsidRPr="00F3590F" w:rsidRDefault="00F25018" w:rsidP="00F3590F"/>
                      </w:txbxContent>
                    </v:textbox>
                    <w10:wrap type="topAndBottom" anchorx="margin" anchory="margin"/>
                  </v:shape>
                </w:pict>
              </mc:Fallback>
            </mc:AlternateContent>
          </w:r>
        </w:p>
      </w:sdtContent>
    </w:sdt>
    <w:sdt>
      <w:sdtPr>
        <w:rPr>
          <w:rFonts w:asciiTheme="minorHAnsi" w:eastAsiaTheme="minorHAnsi" w:hAnsiTheme="minorHAnsi" w:cstheme="minorBidi"/>
          <w:b w:val="0"/>
          <w:bCs w:val="0"/>
          <w:color w:val="595959" w:themeColor="text1" w:themeTint="A6"/>
          <w:kern w:val="20"/>
          <w:sz w:val="20"/>
          <w:szCs w:val="20"/>
        </w:rPr>
        <w:id w:val="853924860"/>
        <w:docPartObj>
          <w:docPartGallery w:val="Table of Contents"/>
          <w:docPartUnique/>
        </w:docPartObj>
      </w:sdtPr>
      <w:sdtEndPr/>
      <w:sdtContent>
        <w:p w14:paraId="02BD0DBF" w14:textId="77777777" w:rsidR="000559A7" w:rsidRPr="00590995" w:rsidRDefault="000559A7" w:rsidP="00590995">
          <w:pPr>
            <w:pStyle w:val="Inhaltsverzeichnisberschrift"/>
            <w:spacing w:before="0" w:after="360" w:line="240" w:lineRule="auto"/>
            <w:ind w:left="-357" w:right="-357"/>
            <w:rPr>
              <w:b w:val="0"/>
              <w:color w:val="595959" w:themeColor="text1" w:themeTint="A6"/>
            </w:rPr>
          </w:pPr>
          <w:r w:rsidRPr="00590995">
            <w:rPr>
              <w:b w:val="0"/>
              <w:color w:val="595959" w:themeColor="text1" w:themeTint="A6"/>
              <w:sz w:val="36"/>
              <w:szCs w:val="36"/>
            </w:rPr>
            <w:t>Inhalt</w:t>
          </w:r>
        </w:p>
        <w:p w14:paraId="1C243387" w14:textId="129C07FE" w:rsidR="00E93DB2" w:rsidRDefault="00590995">
          <w:pPr>
            <w:pStyle w:val="Verzeichnis1"/>
            <w:tabs>
              <w:tab w:val="right" w:leader="underscore" w:pos="8873"/>
            </w:tabs>
            <w:rPr>
              <w:rFonts w:eastAsiaTheme="minorEastAsia"/>
              <w:noProof/>
              <w:color w:val="auto"/>
              <w:kern w:val="0"/>
              <w:sz w:val="22"/>
              <w:szCs w:val="22"/>
              <w:lang w:eastAsia="de-DE"/>
            </w:rPr>
          </w:pPr>
          <w:r>
            <w:fldChar w:fldCharType="begin"/>
          </w:r>
          <w:r>
            <w:instrText xml:space="preserve"> TOC \o "1-1" \h \z \u </w:instrText>
          </w:r>
          <w:r>
            <w:fldChar w:fldCharType="separate"/>
          </w:r>
          <w:hyperlink w:anchor="_Toc70288082" w:history="1">
            <w:r w:rsidR="00E93DB2" w:rsidRPr="0094387D">
              <w:rPr>
                <w:rStyle w:val="Hyperlink"/>
                <w:noProof/>
              </w:rPr>
              <w:t>Worum es geht…</w:t>
            </w:r>
            <w:r w:rsidR="00E93DB2">
              <w:rPr>
                <w:noProof/>
                <w:webHidden/>
              </w:rPr>
              <w:tab/>
            </w:r>
            <w:r w:rsidR="00E93DB2">
              <w:rPr>
                <w:noProof/>
                <w:webHidden/>
              </w:rPr>
              <w:fldChar w:fldCharType="begin"/>
            </w:r>
            <w:r w:rsidR="00E93DB2">
              <w:rPr>
                <w:noProof/>
                <w:webHidden/>
              </w:rPr>
              <w:instrText xml:space="preserve"> PAGEREF _Toc70288082 \h </w:instrText>
            </w:r>
            <w:r w:rsidR="00E93DB2">
              <w:rPr>
                <w:noProof/>
                <w:webHidden/>
              </w:rPr>
            </w:r>
            <w:r w:rsidR="00E93DB2">
              <w:rPr>
                <w:noProof/>
                <w:webHidden/>
              </w:rPr>
              <w:fldChar w:fldCharType="separate"/>
            </w:r>
            <w:r w:rsidR="00401706">
              <w:rPr>
                <w:noProof/>
                <w:webHidden/>
              </w:rPr>
              <w:t>1</w:t>
            </w:r>
            <w:r w:rsidR="00E93DB2">
              <w:rPr>
                <w:noProof/>
                <w:webHidden/>
              </w:rPr>
              <w:fldChar w:fldCharType="end"/>
            </w:r>
          </w:hyperlink>
        </w:p>
        <w:p w14:paraId="33D97F43" w14:textId="4A341C1D" w:rsidR="00E93DB2" w:rsidRDefault="00401706">
          <w:pPr>
            <w:pStyle w:val="Verzeichnis1"/>
            <w:tabs>
              <w:tab w:val="right" w:leader="underscore" w:pos="8873"/>
            </w:tabs>
            <w:rPr>
              <w:rFonts w:eastAsiaTheme="minorEastAsia"/>
              <w:noProof/>
              <w:color w:val="auto"/>
              <w:kern w:val="0"/>
              <w:sz w:val="22"/>
              <w:szCs w:val="22"/>
              <w:lang w:eastAsia="de-DE"/>
            </w:rPr>
          </w:pPr>
          <w:hyperlink w:anchor="_Toc70288083" w:history="1">
            <w:r w:rsidR="00E93DB2" w:rsidRPr="0094387D">
              <w:rPr>
                <w:rStyle w:val="Hyperlink"/>
                <w:noProof/>
              </w:rPr>
              <w:t>Ziele des Vorhabens</w:t>
            </w:r>
            <w:r w:rsidR="00E93DB2">
              <w:rPr>
                <w:noProof/>
                <w:webHidden/>
              </w:rPr>
              <w:tab/>
            </w:r>
            <w:r w:rsidR="00E93DB2">
              <w:rPr>
                <w:noProof/>
                <w:webHidden/>
              </w:rPr>
              <w:fldChar w:fldCharType="begin"/>
            </w:r>
            <w:r w:rsidR="00E93DB2">
              <w:rPr>
                <w:noProof/>
                <w:webHidden/>
              </w:rPr>
              <w:instrText xml:space="preserve"> PAGEREF _Toc70288083 \h </w:instrText>
            </w:r>
            <w:r w:rsidR="00E93DB2">
              <w:rPr>
                <w:noProof/>
                <w:webHidden/>
              </w:rPr>
            </w:r>
            <w:r w:rsidR="00E93DB2">
              <w:rPr>
                <w:noProof/>
                <w:webHidden/>
              </w:rPr>
              <w:fldChar w:fldCharType="separate"/>
            </w:r>
            <w:r>
              <w:rPr>
                <w:noProof/>
                <w:webHidden/>
              </w:rPr>
              <w:t>2</w:t>
            </w:r>
            <w:r w:rsidR="00E93DB2">
              <w:rPr>
                <w:noProof/>
                <w:webHidden/>
              </w:rPr>
              <w:fldChar w:fldCharType="end"/>
            </w:r>
          </w:hyperlink>
        </w:p>
        <w:p w14:paraId="39F3F02D" w14:textId="1D5C5A8D" w:rsidR="00E93DB2" w:rsidRDefault="00401706">
          <w:pPr>
            <w:pStyle w:val="Verzeichnis1"/>
            <w:tabs>
              <w:tab w:val="right" w:leader="underscore" w:pos="8873"/>
            </w:tabs>
            <w:rPr>
              <w:rFonts w:eastAsiaTheme="minorEastAsia"/>
              <w:noProof/>
              <w:color w:val="auto"/>
              <w:kern w:val="0"/>
              <w:sz w:val="22"/>
              <w:szCs w:val="22"/>
              <w:lang w:eastAsia="de-DE"/>
            </w:rPr>
          </w:pPr>
          <w:hyperlink w:anchor="_Toc70288084" w:history="1">
            <w:r w:rsidR="00E93DB2" w:rsidRPr="0094387D">
              <w:rPr>
                <w:rStyle w:val="Hyperlink"/>
                <w:noProof/>
              </w:rPr>
              <w:t>Rahmung und Vorgaben des Prozesses</w:t>
            </w:r>
            <w:r w:rsidR="00E93DB2">
              <w:rPr>
                <w:noProof/>
                <w:webHidden/>
              </w:rPr>
              <w:tab/>
            </w:r>
            <w:r w:rsidR="00E93DB2">
              <w:rPr>
                <w:noProof/>
                <w:webHidden/>
              </w:rPr>
              <w:fldChar w:fldCharType="begin"/>
            </w:r>
            <w:r w:rsidR="00E93DB2">
              <w:rPr>
                <w:noProof/>
                <w:webHidden/>
              </w:rPr>
              <w:instrText xml:space="preserve"> PAGEREF _Toc70288084 \h </w:instrText>
            </w:r>
            <w:r w:rsidR="00E93DB2">
              <w:rPr>
                <w:noProof/>
                <w:webHidden/>
              </w:rPr>
            </w:r>
            <w:r w:rsidR="00E93DB2">
              <w:rPr>
                <w:noProof/>
                <w:webHidden/>
              </w:rPr>
              <w:fldChar w:fldCharType="separate"/>
            </w:r>
            <w:r>
              <w:rPr>
                <w:noProof/>
                <w:webHidden/>
              </w:rPr>
              <w:t>5</w:t>
            </w:r>
            <w:r w:rsidR="00E93DB2">
              <w:rPr>
                <w:noProof/>
                <w:webHidden/>
              </w:rPr>
              <w:fldChar w:fldCharType="end"/>
            </w:r>
          </w:hyperlink>
        </w:p>
        <w:p w14:paraId="5E51C916" w14:textId="5DCD1379" w:rsidR="00E93DB2" w:rsidRDefault="00401706">
          <w:pPr>
            <w:pStyle w:val="Verzeichnis1"/>
            <w:tabs>
              <w:tab w:val="right" w:leader="underscore" w:pos="8873"/>
            </w:tabs>
            <w:rPr>
              <w:rFonts w:eastAsiaTheme="minorEastAsia"/>
              <w:noProof/>
              <w:color w:val="auto"/>
              <w:kern w:val="0"/>
              <w:sz w:val="22"/>
              <w:szCs w:val="22"/>
              <w:lang w:eastAsia="de-DE"/>
            </w:rPr>
          </w:pPr>
          <w:hyperlink w:anchor="_Toc70288085" w:history="1">
            <w:r w:rsidR="00E93DB2" w:rsidRPr="0094387D">
              <w:rPr>
                <w:rStyle w:val="Hyperlink"/>
                <w:noProof/>
              </w:rPr>
              <w:t>Peer Review der Lehramtsstudiengänge</w:t>
            </w:r>
            <w:r w:rsidR="00E93DB2">
              <w:rPr>
                <w:noProof/>
                <w:webHidden/>
              </w:rPr>
              <w:tab/>
            </w:r>
            <w:r w:rsidR="00E93DB2">
              <w:rPr>
                <w:noProof/>
                <w:webHidden/>
              </w:rPr>
              <w:fldChar w:fldCharType="begin"/>
            </w:r>
            <w:r w:rsidR="00E93DB2">
              <w:rPr>
                <w:noProof/>
                <w:webHidden/>
              </w:rPr>
              <w:instrText xml:space="preserve"> PAGEREF _Toc70288085 \h </w:instrText>
            </w:r>
            <w:r w:rsidR="00E93DB2">
              <w:rPr>
                <w:noProof/>
                <w:webHidden/>
              </w:rPr>
            </w:r>
            <w:r w:rsidR="00E93DB2">
              <w:rPr>
                <w:noProof/>
                <w:webHidden/>
              </w:rPr>
              <w:fldChar w:fldCharType="separate"/>
            </w:r>
            <w:r>
              <w:rPr>
                <w:noProof/>
                <w:webHidden/>
              </w:rPr>
              <w:t>12</w:t>
            </w:r>
            <w:r w:rsidR="00E93DB2">
              <w:rPr>
                <w:noProof/>
                <w:webHidden/>
              </w:rPr>
              <w:fldChar w:fldCharType="end"/>
            </w:r>
          </w:hyperlink>
        </w:p>
        <w:p w14:paraId="029C2990" w14:textId="4C5CD3E1" w:rsidR="00E93DB2" w:rsidRDefault="00401706">
          <w:pPr>
            <w:pStyle w:val="Verzeichnis1"/>
            <w:tabs>
              <w:tab w:val="right" w:leader="underscore" w:pos="8873"/>
            </w:tabs>
            <w:rPr>
              <w:rFonts w:eastAsiaTheme="minorEastAsia"/>
              <w:noProof/>
              <w:color w:val="auto"/>
              <w:kern w:val="0"/>
              <w:sz w:val="22"/>
              <w:szCs w:val="22"/>
              <w:lang w:eastAsia="de-DE"/>
            </w:rPr>
          </w:pPr>
          <w:hyperlink w:anchor="_Toc70288086" w:history="1">
            <w:r w:rsidR="00E93DB2" w:rsidRPr="0094387D">
              <w:rPr>
                <w:rStyle w:val="Hyperlink"/>
                <w:noProof/>
              </w:rPr>
              <w:t>Kontaktinformationen für die Prozessbegleitung</w:t>
            </w:r>
            <w:r w:rsidR="00E93DB2">
              <w:rPr>
                <w:noProof/>
                <w:webHidden/>
              </w:rPr>
              <w:tab/>
            </w:r>
            <w:r w:rsidR="00E93DB2">
              <w:rPr>
                <w:noProof/>
                <w:webHidden/>
              </w:rPr>
              <w:fldChar w:fldCharType="begin"/>
            </w:r>
            <w:r w:rsidR="00E93DB2">
              <w:rPr>
                <w:noProof/>
                <w:webHidden/>
              </w:rPr>
              <w:instrText xml:space="preserve"> PAGEREF _Toc70288086 \h </w:instrText>
            </w:r>
            <w:r w:rsidR="00E93DB2">
              <w:rPr>
                <w:noProof/>
                <w:webHidden/>
              </w:rPr>
            </w:r>
            <w:r w:rsidR="00E93DB2">
              <w:rPr>
                <w:noProof/>
                <w:webHidden/>
              </w:rPr>
              <w:fldChar w:fldCharType="separate"/>
            </w:r>
            <w:r>
              <w:rPr>
                <w:noProof/>
                <w:webHidden/>
              </w:rPr>
              <w:t>13</w:t>
            </w:r>
            <w:r w:rsidR="00E93DB2">
              <w:rPr>
                <w:noProof/>
                <w:webHidden/>
              </w:rPr>
              <w:fldChar w:fldCharType="end"/>
            </w:r>
          </w:hyperlink>
        </w:p>
        <w:p w14:paraId="3BF32140" w14:textId="4F4A8B48" w:rsidR="00E93DB2" w:rsidRDefault="00401706">
          <w:pPr>
            <w:pStyle w:val="Verzeichnis1"/>
            <w:tabs>
              <w:tab w:val="right" w:leader="underscore" w:pos="8873"/>
            </w:tabs>
            <w:rPr>
              <w:rFonts w:eastAsiaTheme="minorEastAsia"/>
              <w:noProof/>
              <w:color w:val="auto"/>
              <w:kern w:val="0"/>
              <w:sz w:val="22"/>
              <w:szCs w:val="22"/>
              <w:lang w:eastAsia="de-DE"/>
            </w:rPr>
          </w:pPr>
          <w:hyperlink w:anchor="_Toc70288087" w:history="1">
            <w:r w:rsidR="00E93DB2" w:rsidRPr="0094387D">
              <w:rPr>
                <w:rStyle w:val="Hyperlink"/>
                <w:noProof/>
              </w:rPr>
              <w:t>Anlagen</w:t>
            </w:r>
            <w:r w:rsidR="00E93DB2">
              <w:rPr>
                <w:noProof/>
                <w:webHidden/>
              </w:rPr>
              <w:tab/>
            </w:r>
            <w:r w:rsidR="00E93DB2">
              <w:rPr>
                <w:noProof/>
                <w:webHidden/>
              </w:rPr>
              <w:fldChar w:fldCharType="begin"/>
            </w:r>
            <w:r w:rsidR="00E93DB2">
              <w:rPr>
                <w:noProof/>
                <w:webHidden/>
              </w:rPr>
              <w:instrText xml:space="preserve"> PAGEREF _Toc70288087 \h </w:instrText>
            </w:r>
            <w:r w:rsidR="00E93DB2">
              <w:rPr>
                <w:noProof/>
                <w:webHidden/>
              </w:rPr>
            </w:r>
            <w:r w:rsidR="00E93DB2">
              <w:rPr>
                <w:noProof/>
                <w:webHidden/>
              </w:rPr>
              <w:fldChar w:fldCharType="separate"/>
            </w:r>
            <w:r>
              <w:rPr>
                <w:noProof/>
                <w:webHidden/>
              </w:rPr>
              <w:t>15</w:t>
            </w:r>
            <w:r w:rsidR="00E93DB2">
              <w:rPr>
                <w:noProof/>
                <w:webHidden/>
              </w:rPr>
              <w:fldChar w:fldCharType="end"/>
            </w:r>
          </w:hyperlink>
        </w:p>
        <w:p w14:paraId="4F84571F" w14:textId="7491E5A7" w:rsidR="000559A7" w:rsidRDefault="00590995">
          <w:r>
            <w:fldChar w:fldCharType="end"/>
          </w:r>
        </w:p>
      </w:sdtContent>
    </w:sdt>
    <w:p w14:paraId="230F2C46" w14:textId="77777777" w:rsidR="002E1897" w:rsidRDefault="002E1897"/>
    <w:p w14:paraId="182239B9" w14:textId="77777777" w:rsidR="002A0467" w:rsidRDefault="002A0467"/>
    <w:p w14:paraId="52BC2C34" w14:textId="77777777" w:rsidR="002A0467" w:rsidRDefault="002A0467">
      <w:pPr>
        <w:sectPr w:rsidR="002A0467" w:rsidSect="00D31B46">
          <w:headerReference w:type="default" r:id="rId11"/>
          <w:pgSz w:w="11907" w:h="16839" w:code="9"/>
          <w:pgMar w:top="2678" w:right="1512" w:bottom="1913" w:left="1512" w:header="918" w:footer="709" w:gutter="0"/>
          <w:pgNumType w:start="0"/>
          <w:cols w:space="720"/>
          <w:titlePg/>
          <w:docGrid w:linePitch="360"/>
        </w:sectPr>
      </w:pPr>
    </w:p>
    <w:p w14:paraId="526CDC85" w14:textId="77777777" w:rsidR="002F2F48" w:rsidRPr="00590995" w:rsidRDefault="002F2F48" w:rsidP="002F2F48">
      <w:pPr>
        <w:pStyle w:val="berschrift11"/>
      </w:pPr>
      <w:bookmarkStart w:id="2" w:name="_Toc70288082"/>
      <w:r>
        <w:lastRenderedPageBreak/>
        <w:t>Worum es geht…</w:t>
      </w:r>
      <w:bookmarkEnd w:id="2"/>
    </w:p>
    <w:p w14:paraId="3554AB64" w14:textId="77777777" w:rsidR="002F2F48" w:rsidRDefault="002F2F48" w:rsidP="002F2F48">
      <w:r>
        <w:t>Die von der Bildungspolitik in Aussicht gestellte umfassendere Novellierung des Lehrerbildungsgesetzes ist bislang nicht erfolgt und mit Blick auf die diesjährige Landtagswahl für 2021 vermutlich auch nicht mehr zu erwarten. In welchem Umfang und wann konkret dieses Anliegen nach der Wahl aufgenommen bzw. weitergeführt wird, ist derzeit nicht abzuschätzen.</w:t>
      </w:r>
    </w:p>
    <w:p w14:paraId="0C3FE356" w14:textId="02245D26" w:rsidR="002F2F48" w:rsidRDefault="002F2F48" w:rsidP="002F2F48">
      <w:r>
        <w:t xml:space="preserve">Einige Fächer haben dennoch u.a. mit dem Ziel der inhaltlichen Weiterentwicklung oder auch bedingt durch die Reformen der BA- und MA-Studiengänge Satzungsänderungsbedarfe angezeigt. Dem wird mit dieser Satzungsänderung - Teil 1 Rechnung getragen. Es gilt, dass jedes Fach/jeder Lehramtsstudiengang für sich entscheidet, in welcher Form die Teilnahme an dieser Satzungsänderung erfolgt. Nach der erwarteten Novellierung des Lehrerbildungsgesetzes wird es einen zweiten Teil dieser Satzungsänderungen geben – ein konkreter Zeithorizont kann, wie oben bereits angerissen, nicht angegeben werden. Das bedeutet konkret, dass alle vorliegenden Bedarfe in diesem 1. Teil </w:t>
      </w:r>
      <w:r w:rsidR="008B55B2">
        <w:t xml:space="preserve">der Satzungsänderung </w:t>
      </w:r>
      <w:r>
        <w:t xml:space="preserve">bearbeitet werden sollten. Die in diesem ersten Teil </w:t>
      </w:r>
      <w:r w:rsidR="008B55B2">
        <w:t>angestoßenen Diskussionen (z.B. im Rahmen der</w:t>
      </w:r>
      <w:r>
        <w:t xml:space="preserve"> prozessbegleitende</w:t>
      </w:r>
      <w:r w:rsidR="008B55B2">
        <w:t>n</w:t>
      </w:r>
      <w:r>
        <w:t xml:space="preserve"> Veranstaltungen) können auch im zweiten Teil weitergeführt und umgesetzt werden.</w:t>
      </w:r>
    </w:p>
    <w:p w14:paraId="0A012313" w14:textId="77777777" w:rsidR="002F2F48" w:rsidRDefault="002F2F48" w:rsidP="002F2F48">
      <w:r>
        <w:t>Die formalen und inhaltlichen Ziele der aktuellen Satzungsänderung finden Sie in dieser Handreichung unter „Ziele des Vorhabens“, ebenso Verantwortlichkeiten und Zeitschienen (blauer Kasten unten auf dieser Seite). Neu ist, dass dieser Satzungsänderungsprozess mit Informations- und Austauschveranstaltungen gerahmt ist, die inhaltliche Diskussionen befruchten und formale Fragen rund um Rechtliches, Termine und benötigte Zuarbeiten beantworten sollen.</w:t>
      </w:r>
    </w:p>
    <w:p w14:paraId="68AB58A8" w14:textId="604904D4" w:rsidR="002F2F48" w:rsidRDefault="002F2F48" w:rsidP="002F2F48">
      <w:r w:rsidRPr="008B4F8E">
        <w:t xml:space="preserve">Als sichtbares Produkt </w:t>
      </w:r>
      <w:r>
        <w:t xml:space="preserve">dieser Ordnungsänderungen soll für die Studierenden </w:t>
      </w:r>
      <w:r w:rsidRPr="008B4F8E">
        <w:t>Professionalisierungs</w:t>
      </w:r>
      <w:r>
        <w:softHyphen/>
      </w:r>
      <w:r w:rsidRPr="008B4F8E">
        <w:t xml:space="preserve">logbuch </w:t>
      </w:r>
      <w:r>
        <w:t>entstehen.</w:t>
      </w:r>
      <w:r w:rsidR="00AB3827">
        <w:t xml:space="preserve"> Dazu wird es zum Wintersemester 2021/22 konkrete Hinweise geben.</w:t>
      </w:r>
    </w:p>
    <w:p w14:paraId="10750D2F" w14:textId="23F8E361" w:rsidR="002F2F48" w:rsidRPr="00B114F4" w:rsidRDefault="002F2F48" w:rsidP="00B114F4">
      <w:pPr>
        <w:pStyle w:val="Aufzhlungszeichen1"/>
        <w:numPr>
          <w:ilvl w:val="0"/>
          <w:numId w:val="0"/>
        </w:numPr>
        <w:tabs>
          <w:tab w:val="left" w:pos="3762"/>
        </w:tabs>
        <w:rPr>
          <w:color w:val="577188" w:themeColor="accent1" w:themeShade="BF"/>
          <w:sz w:val="24"/>
          <w:szCs w:val="24"/>
          <w:highlight w:val="yellow"/>
        </w:rPr>
      </w:pPr>
      <w:r w:rsidRPr="00B114F4">
        <w:rPr>
          <w:b/>
          <w:color w:val="577188" w:themeColor="accent1" w:themeShade="BF"/>
          <w:sz w:val="24"/>
          <w:szCs w:val="24"/>
        </w:rPr>
        <w:t>WICHTIG:</w:t>
      </w:r>
      <w:r w:rsidRPr="00B114F4">
        <w:rPr>
          <w:color w:val="577188" w:themeColor="accent1" w:themeShade="BF"/>
          <w:sz w:val="24"/>
          <w:szCs w:val="24"/>
        </w:rPr>
        <w:t xml:space="preserve"> </w:t>
      </w:r>
      <w:r w:rsidRPr="008B55B2">
        <w:rPr>
          <w:color w:val="577188" w:themeColor="accent1" w:themeShade="BF"/>
        </w:rPr>
        <w:t>Alle erstellten Dokumente we</w:t>
      </w:r>
      <w:r w:rsidR="008B55B2" w:rsidRPr="008B55B2">
        <w:rPr>
          <w:color w:val="577188" w:themeColor="accent1" w:themeShade="BF"/>
        </w:rPr>
        <w:t>rden tagesaktuell abgelegt im</w:t>
      </w:r>
      <w:r w:rsidRPr="008B55B2">
        <w:rPr>
          <w:color w:val="577188" w:themeColor="accent1" w:themeShade="BF"/>
        </w:rPr>
        <w:t xml:space="preserve">: </w:t>
      </w:r>
      <w:hyperlink r:id="rId12" w:history="1">
        <w:r w:rsidRPr="008B55B2">
          <w:rPr>
            <w:rStyle w:val="Hyperlink"/>
            <w:color w:val="4A4A4A" w:themeColor="hyperlink" w:themeShade="BF"/>
          </w:rPr>
          <w:t>Sharepoint</w:t>
        </w:r>
      </w:hyperlink>
      <w:r w:rsidRPr="008B55B2">
        <w:rPr>
          <w:color w:val="577188" w:themeColor="accent1" w:themeShade="BF"/>
        </w:rPr>
        <w:t xml:space="preserve"> und alle wichtigen Informationen und News finden Sie tagesaktuell auf der Homepage des uni</w:t>
      </w:r>
      <w:r w:rsidR="008B55B2" w:rsidRPr="008B55B2">
        <w:rPr>
          <w:color w:val="577188" w:themeColor="accent1" w:themeShade="BF"/>
        </w:rPr>
        <w:softHyphen/>
      </w:r>
      <w:r w:rsidRPr="008B55B2">
        <w:rPr>
          <w:color w:val="577188" w:themeColor="accent1" w:themeShade="BF"/>
        </w:rPr>
        <w:t xml:space="preserve">versitätsinternen </w:t>
      </w:r>
      <w:r w:rsidR="008B55B2" w:rsidRPr="008B55B2">
        <w:rPr>
          <w:color w:val="577188" w:themeColor="accent1" w:themeShade="BF"/>
        </w:rPr>
        <w:t>Zentrums</w:t>
      </w:r>
      <w:r w:rsidRPr="008B55B2">
        <w:rPr>
          <w:color w:val="577188" w:themeColor="accent1" w:themeShade="BF"/>
        </w:rPr>
        <w:t xml:space="preserve"> für Lehrkräftebildung und Bildungsforschung</w:t>
      </w:r>
      <w:r w:rsidR="008B55B2" w:rsidRPr="008B55B2">
        <w:rPr>
          <w:color w:val="577188" w:themeColor="accent1" w:themeShade="BF"/>
        </w:rPr>
        <w:t xml:space="preserve"> (ZLB UR)</w:t>
      </w:r>
      <w:r w:rsidRPr="008B55B2">
        <w:rPr>
          <w:color w:val="577188" w:themeColor="accent1" w:themeShade="BF"/>
        </w:rPr>
        <w:t xml:space="preserve">: </w:t>
      </w:r>
      <w:hyperlink r:id="rId13" w:tgtFrame="_blank" w:history="1">
        <w:r w:rsidR="00B114F4" w:rsidRPr="008B55B2">
          <w:rPr>
            <w:rStyle w:val="Hyperlink"/>
            <w:rFonts w:cs="Calibri"/>
          </w:rPr>
          <w:t>https://www.zlb.uni-rostock.de/aktuelles/satzungsaenderungsprozess/</w:t>
        </w:r>
      </w:hyperlink>
    </w:p>
    <w:p w14:paraId="21A016B5" w14:textId="210245AF" w:rsidR="00B114F4" w:rsidRDefault="00B114F4" w:rsidP="00B114F4">
      <w:pPr>
        <w:rPr>
          <w:rStyle w:val="berschrift2-Zeichen"/>
        </w:rPr>
      </w:pPr>
      <w:r w:rsidRPr="008B4F8E">
        <w:rPr>
          <w:rFonts w:asciiTheme="majorHAnsi" w:eastAsiaTheme="majorEastAsia" w:hAnsiTheme="majorHAnsi" w:cstheme="majorBidi"/>
          <w:caps/>
          <w:noProof/>
          <w:color w:val="577188" w:themeColor="accent1" w:themeShade="BF"/>
          <w:sz w:val="24"/>
          <w:lang w:eastAsia="de-DE"/>
        </w:rPr>
        <mc:AlternateContent>
          <mc:Choice Requires="wps">
            <w:drawing>
              <wp:anchor distT="0" distB="0" distL="114300" distR="114300" simplePos="0" relativeHeight="251662336" behindDoc="1" locked="0" layoutInCell="1" allowOverlap="1" wp14:anchorId="225C8980" wp14:editId="31171A6E">
                <wp:simplePos x="0" y="0"/>
                <wp:positionH relativeFrom="column">
                  <wp:posOffset>-158115</wp:posOffset>
                </wp:positionH>
                <wp:positionV relativeFrom="paragraph">
                  <wp:posOffset>83722</wp:posOffset>
                </wp:positionV>
                <wp:extent cx="6310630" cy="2405575"/>
                <wp:effectExtent l="0" t="0" r="13970" b="13970"/>
                <wp:wrapNone/>
                <wp:docPr id="1" name="Rechteck 1"/>
                <wp:cNvGraphicFramePr/>
                <a:graphic xmlns:a="http://schemas.openxmlformats.org/drawingml/2006/main">
                  <a:graphicData uri="http://schemas.microsoft.com/office/word/2010/wordprocessingShape">
                    <wps:wsp>
                      <wps:cNvSpPr/>
                      <wps:spPr>
                        <a:xfrm>
                          <a:off x="0" y="0"/>
                          <a:ext cx="6310630" cy="2405575"/>
                        </a:xfrm>
                        <a:prstGeom prst="rect">
                          <a:avLst/>
                        </a:prstGeom>
                        <a:solidFill>
                          <a:schemeClr val="accent1">
                            <a:lumMod val="20000"/>
                            <a:lumOff val="80000"/>
                          </a:schemeClr>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56D6EDD" id="Rechteck 1" o:spid="_x0000_s1026" style="position:absolute;margin-left:-12.45pt;margin-top:6.6pt;width:496.9pt;height:189.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XaoAIAALsFAAAOAAAAZHJzL2Uyb0RvYy54bWysVEtPGzEQvlfqf7B8L7sJCY+IDYpAVJUo&#10;IKDibLw2u6rtcW0nm/TXM7Y3S8qjh6qX3fE8Ps98npmT07VWZCWcb8FUdLRXUiIMh7o1TxX9cX/x&#10;5YgSH5ipmQIjKroRnp7OP3866exMjKEBVQtHEMT4WWcr2oRgZ0XheSM083tghUGjBKdZwKN7KmrH&#10;OkTXqhiX5UHRgautAy68R+15NtJ5wpdS8HAtpReBqIpibiF9Xfo+xm8xP2GzJ8ds0/I+DfYPWWjW&#10;Grx0gDpngZGla99A6ZY78CDDHgddgJQtF6kGrGZUvqrmrmFWpFqQHG8Hmvz/g+VXqxtH2hrfjhLD&#10;ND7RreBNEPwnGUV2Outn6HRnb1x/8ijGUtfS6fjHIsg6MboZGBXrQDgqD/ZH5cE+Es/RNp6U0+nh&#10;NKIWL+HW+fBVgCZRqKjDJ0tMstWlD9l16xJv86Da+qJVKh1im4gz5ciK4QMzzoUJoxSulvo71FmP&#10;jVL2T41qbIisPtqqMZvUcBEp5fbHJcqQrqLH03HOPBKSKUhS2CgRU1HmVkgkEosepwQGxLe5+YbV&#10;IqunH+aQACOyxGIH7FzcB9iZrd4/hoo0AUNw+bfEcvAQkW4GE4Zg3Rpw7wEoZLy/OfsjhTvURPER&#10;6g22mYM8f97yixZf+5L5cMMcDhx2CC6RcI0fqQDphl6ipAH3+z199Mc5QCslHQ5wRf2vJXOCEvXN&#10;4IQcjyaTOPHpMJkejvHgdi2Puxaz1GeALYRTgNklMfoHtRWlA/2Au2YRb0UTMxzvrigPbns4C3mx&#10;4LbiYrFIbjjlloVLc2d5BI+sxm6+Xz8wZ/uWDzgtV7AddjZ71fnZN0YaWCwDyDaNxQuvPd+4IVLz&#10;9tssrqDdc/J62bnzZwAAAP//AwBQSwMEFAAGAAgAAAAhAKxqcxHfAAAACgEAAA8AAABkcnMvZG93&#10;bnJldi54bWxMj8FOwzAMhu9IvENkJG5bSofGUppOE2KHSRxgIO2aNaat1jhVk3WBp8ec4Gj/n35/&#10;LtfJ9WLCMXSeNNzNMxBItbcdNRo+3rezFYgQDVnTe0INXxhgXV1flaaw/kJvOO1jI7iEQmE0tDEO&#10;hZShbtGZMPcDEmeffnQm8jg20o7mwuWul3mWLaUzHfGF1gz41GJ92p+dhoctfqfXhKfNwU5qp57D&#10;y+5Qa317kzaPICKm+AfDrz6rQ8VOR38mG0SvYZbfK0Y5WOQgGFDLFS+OGhYqz0BWpfz/QvUDAAD/&#10;/wMAUEsBAi0AFAAGAAgAAAAhALaDOJL+AAAA4QEAABMAAAAAAAAAAAAAAAAAAAAAAFtDb250ZW50&#10;X1R5cGVzXS54bWxQSwECLQAUAAYACAAAACEAOP0h/9YAAACUAQAACwAAAAAAAAAAAAAAAAAvAQAA&#10;X3JlbHMvLnJlbHNQSwECLQAUAAYACAAAACEAVA6l2qACAAC7BQAADgAAAAAAAAAAAAAAAAAuAgAA&#10;ZHJzL2Uyb0RvYy54bWxQSwECLQAUAAYACAAAACEArGpzEd8AAAAKAQAADwAAAAAAAAAAAAAAAAD6&#10;BAAAZHJzL2Rvd25yZXYueG1sUEsFBgAAAAAEAAQA8wAAAAYGAAAAAA==&#10;" fillcolor="#e5eaee [660]" strokecolor="#394b5a [1604]"/>
            </w:pict>
          </mc:Fallback>
        </mc:AlternateContent>
      </w:r>
    </w:p>
    <w:p w14:paraId="0B5144B0" w14:textId="1AC8BA4F" w:rsidR="002F2F48" w:rsidRPr="00B114F4" w:rsidRDefault="002F2F48" w:rsidP="00B114F4">
      <w:r w:rsidRPr="00816417">
        <w:rPr>
          <w:rStyle w:val="berschrift2-Zeichen"/>
        </w:rPr>
        <w:t>Gliederung der Handreichung</w:t>
      </w:r>
      <w:r>
        <w:rPr>
          <w:color w:val="FF0000"/>
        </w:rPr>
        <w:t xml:space="preserve"> </w:t>
      </w:r>
      <w:r w:rsidRPr="00826F01">
        <w:rPr>
          <w:color w:val="3A4B5B" w:themeColor="accent1" w:themeShade="80"/>
        </w:rPr>
        <w:t>(alles direkt verlinkt fürs schnelle Querlesen)</w:t>
      </w:r>
    </w:p>
    <w:p w14:paraId="47C4CB4F" w14:textId="1004BA85" w:rsidR="002F2F48" w:rsidRPr="00816417" w:rsidRDefault="00401706" w:rsidP="002F2F48">
      <w:pPr>
        <w:pStyle w:val="Aufzhlungszeichen1"/>
        <w:rPr>
          <w:color w:val="3A4B5B" w:themeColor="accent1" w:themeShade="80"/>
        </w:rPr>
      </w:pPr>
      <w:hyperlink w:anchor="T1" w:history="1">
        <w:r w:rsidR="002F2F48" w:rsidRPr="0010038B">
          <w:rPr>
            <w:rStyle w:val="Hyperlink"/>
            <w:b/>
          </w:rPr>
          <w:t>Ziele des Vorhabens</w:t>
        </w:r>
      </w:hyperlink>
      <w:r w:rsidR="002F2F48" w:rsidRPr="00C54A59">
        <w:rPr>
          <w:color w:val="3A4B5B" w:themeColor="accent1" w:themeShade="80"/>
        </w:rPr>
        <w:t>: formal und inhaltlich</w:t>
      </w:r>
    </w:p>
    <w:bookmarkStart w:id="3" w:name="_Hlk67557200"/>
    <w:p w14:paraId="63B87874" w14:textId="5418F446" w:rsidR="002F2F48" w:rsidRPr="00816417" w:rsidRDefault="0010038B" w:rsidP="002F2F48">
      <w:pPr>
        <w:pStyle w:val="Aufzhlungszeichen1"/>
        <w:rPr>
          <w:color w:val="3A4B5B" w:themeColor="accent1" w:themeShade="80"/>
        </w:rPr>
      </w:pPr>
      <w:r>
        <w:rPr>
          <w:b/>
          <w:color w:val="3A4B5B" w:themeColor="accent1" w:themeShade="80"/>
        </w:rPr>
        <w:fldChar w:fldCharType="begin"/>
      </w:r>
      <w:r>
        <w:rPr>
          <w:b/>
          <w:color w:val="3A4B5B" w:themeColor="accent1" w:themeShade="80"/>
        </w:rPr>
        <w:instrText xml:space="preserve"> HYPERLINK  \l "T2" </w:instrText>
      </w:r>
      <w:r>
        <w:rPr>
          <w:b/>
          <w:color w:val="3A4B5B" w:themeColor="accent1" w:themeShade="80"/>
        </w:rPr>
        <w:fldChar w:fldCharType="separate"/>
      </w:r>
      <w:r w:rsidR="002F2F48" w:rsidRPr="0010038B">
        <w:rPr>
          <w:rStyle w:val="Hyperlink"/>
          <w:b/>
        </w:rPr>
        <w:t>Rahmung und Vorgaben des Prozesses</w:t>
      </w:r>
      <w:bookmarkEnd w:id="3"/>
      <w:r>
        <w:rPr>
          <w:b/>
          <w:color w:val="3A4B5B" w:themeColor="accent1" w:themeShade="80"/>
        </w:rPr>
        <w:fldChar w:fldCharType="end"/>
      </w:r>
      <w:r w:rsidR="002F2F48" w:rsidRPr="00816417">
        <w:rPr>
          <w:color w:val="3A4B5B" w:themeColor="accent1" w:themeShade="80"/>
        </w:rPr>
        <w:t xml:space="preserve">: </w:t>
      </w:r>
      <w:r w:rsidR="002F2F48">
        <w:rPr>
          <w:color w:val="3A4B5B" w:themeColor="accent1" w:themeShade="80"/>
        </w:rPr>
        <w:t xml:space="preserve">Hier werden </w:t>
      </w:r>
      <w:r w:rsidR="002F2F48" w:rsidRPr="00816417">
        <w:rPr>
          <w:color w:val="3A4B5B" w:themeColor="accent1" w:themeShade="80"/>
        </w:rPr>
        <w:t xml:space="preserve">vor allem Rechtsvorgaben, </w:t>
      </w:r>
      <w:hyperlink w:anchor="T3" w:history="1">
        <w:r w:rsidR="002F2F48" w:rsidRPr="0010038B">
          <w:rPr>
            <w:rStyle w:val="Hyperlink"/>
          </w:rPr>
          <w:t>Verantwortlichkeiten</w:t>
        </w:r>
      </w:hyperlink>
      <w:r w:rsidR="002F2F48" w:rsidRPr="00816417">
        <w:rPr>
          <w:color w:val="3A4B5B" w:themeColor="accent1" w:themeShade="80"/>
        </w:rPr>
        <w:t xml:space="preserve">, </w:t>
      </w:r>
      <w:hyperlink w:anchor="T4" w:history="1">
        <w:r w:rsidR="002F2F48" w:rsidRPr="0010038B">
          <w:rPr>
            <w:rStyle w:val="Hyperlink"/>
          </w:rPr>
          <w:t>Zeitschienen</w:t>
        </w:r>
      </w:hyperlink>
      <w:r w:rsidR="002F2F48" w:rsidRPr="0010038B">
        <w:t xml:space="preserve">, </w:t>
      </w:r>
      <w:hyperlink w:anchor="T5" w:history="1">
        <w:r w:rsidR="002F2F48" w:rsidRPr="0010038B">
          <w:rPr>
            <w:rStyle w:val="Hyperlink"/>
          </w:rPr>
          <w:t>begleitende Veranstaltungen</w:t>
        </w:r>
      </w:hyperlink>
      <w:r w:rsidR="002F2F48" w:rsidRPr="00816417">
        <w:rPr>
          <w:color w:val="3A4B5B" w:themeColor="accent1" w:themeShade="80"/>
        </w:rPr>
        <w:t xml:space="preserve">, </w:t>
      </w:r>
      <w:hyperlink w:anchor="T6" w:history="1">
        <w:r w:rsidR="002F2F48" w:rsidRPr="0010038B">
          <w:rPr>
            <w:rStyle w:val="Hyperlink"/>
          </w:rPr>
          <w:t>Gremienwege</w:t>
        </w:r>
      </w:hyperlink>
      <w:r w:rsidR="002F2F48" w:rsidRPr="00816417">
        <w:rPr>
          <w:color w:val="3A4B5B" w:themeColor="accent1" w:themeShade="80"/>
        </w:rPr>
        <w:t xml:space="preserve"> und die </w:t>
      </w:r>
      <w:hyperlink w:anchor="T7" w:history="1">
        <w:r w:rsidR="002F2F48" w:rsidRPr="0010038B">
          <w:rPr>
            <w:rStyle w:val="Hyperlink"/>
          </w:rPr>
          <w:t>Prozesskommunikation</w:t>
        </w:r>
      </w:hyperlink>
      <w:r w:rsidR="002F2F48" w:rsidRPr="00816417">
        <w:rPr>
          <w:color w:val="3A4B5B" w:themeColor="accent1" w:themeShade="80"/>
        </w:rPr>
        <w:t xml:space="preserve"> dargestellt. </w:t>
      </w:r>
    </w:p>
    <w:p w14:paraId="36F1E36A" w14:textId="2F774371" w:rsidR="002F2F48" w:rsidRPr="000D71D8" w:rsidRDefault="00401706" w:rsidP="002F2F48">
      <w:pPr>
        <w:pStyle w:val="Aufzhlungszeichen1"/>
        <w:rPr>
          <w:color w:val="3A4B5B" w:themeColor="accent1" w:themeShade="80"/>
        </w:rPr>
      </w:pPr>
      <w:hyperlink w:anchor="T8" w:history="1">
        <w:r w:rsidR="0024569F" w:rsidRPr="0010038B">
          <w:rPr>
            <w:rStyle w:val="Hyperlink"/>
            <w:b/>
          </w:rPr>
          <w:t xml:space="preserve">Peer Review </w:t>
        </w:r>
        <w:r w:rsidR="002F2F48" w:rsidRPr="0010038B">
          <w:rPr>
            <w:rStyle w:val="Hyperlink"/>
            <w:b/>
          </w:rPr>
          <w:t>der Lehramtsstudiengänge</w:t>
        </w:r>
      </w:hyperlink>
      <w:r w:rsidR="002F2F48" w:rsidRPr="000D71D8">
        <w:rPr>
          <w:color w:val="3A4B5B" w:themeColor="accent1" w:themeShade="80"/>
        </w:rPr>
        <w:t xml:space="preserve">: Neu für die Rostocker Lehrkräftebildung kommt </w:t>
      </w:r>
      <w:r w:rsidR="0024569F" w:rsidRPr="000D71D8">
        <w:rPr>
          <w:color w:val="3A4B5B" w:themeColor="accent1" w:themeShade="80"/>
        </w:rPr>
        <w:t>ein Peer Review</w:t>
      </w:r>
      <w:r w:rsidR="002F2F48" w:rsidRPr="000D71D8">
        <w:rPr>
          <w:color w:val="3A4B5B" w:themeColor="accent1" w:themeShade="80"/>
        </w:rPr>
        <w:t xml:space="preserve"> hinzu. </w:t>
      </w:r>
    </w:p>
    <w:p w14:paraId="0AC22336" w14:textId="2115C4D0" w:rsidR="00B114F4" w:rsidRPr="000D71D8" w:rsidRDefault="00B114F4" w:rsidP="00B114F4">
      <w:pPr>
        <w:pStyle w:val="Aufzhlungszeichen1"/>
        <w:rPr>
          <w:color w:val="3A4B5B" w:themeColor="accent1" w:themeShade="80"/>
        </w:rPr>
      </w:pPr>
      <w:r w:rsidRPr="000D71D8">
        <w:rPr>
          <w:color w:val="3A4B5B" w:themeColor="accent1" w:themeShade="80"/>
        </w:rPr>
        <w:t xml:space="preserve">Kontaktinformationen für die </w:t>
      </w:r>
      <w:hyperlink w:anchor="T9" w:history="1">
        <w:r w:rsidRPr="0010038B">
          <w:rPr>
            <w:rStyle w:val="Hyperlink"/>
            <w:b/>
          </w:rPr>
          <w:t>Prozessbegleitung</w:t>
        </w:r>
      </w:hyperlink>
      <w:r w:rsidRPr="000D71D8">
        <w:rPr>
          <w:color w:val="3A4B5B" w:themeColor="accent1" w:themeShade="80"/>
        </w:rPr>
        <w:t xml:space="preserve">: Hier sind die Ansprechpartner*innen von zentraler Seite gelistet. </w:t>
      </w:r>
    </w:p>
    <w:p w14:paraId="2679C2D9" w14:textId="65FF233A" w:rsidR="002F2F48" w:rsidRPr="008B55B2" w:rsidRDefault="00401706" w:rsidP="00E93DB2">
      <w:pPr>
        <w:pStyle w:val="Aufzhlungszeichen1"/>
        <w:rPr>
          <w:b/>
          <w:color w:val="3A4B5B" w:themeColor="accent1" w:themeShade="80"/>
        </w:rPr>
      </w:pPr>
      <w:hyperlink w:anchor="T10" w:history="1">
        <w:r w:rsidR="00E93DB2" w:rsidRPr="0010038B">
          <w:rPr>
            <w:rStyle w:val="Hyperlink"/>
            <w:b/>
          </w:rPr>
          <w:t>Anlage</w:t>
        </w:r>
        <w:r w:rsidR="0010038B" w:rsidRPr="0010038B">
          <w:rPr>
            <w:rStyle w:val="Hyperlink"/>
            <w:b/>
          </w:rPr>
          <w:t>n</w:t>
        </w:r>
      </w:hyperlink>
    </w:p>
    <w:p w14:paraId="62F31C75" w14:textId="77777777" w:rsidR="002E1897" w:rsidRDefault="00A340C9">
      <w:pPr>
        <w:pStyle w:val="berschrift11"/>
      </w:pPr>
      <w:bookmarkStart w:id="4" w:name="_Toc70288083"/>
      <w:bookmarkStart w:id="5" w:name="T1"/>
      <w:r>
        <w:lastRenderedPageBreak/>
        <w:t>Ziele des Vorhabens</w:t>
      </w:r>
      <w:bookmarkEnd w:id="4"/>
    </w:p>
    <w:bookmarkEnd w:id="5"/>
    <w:p w14:paraId="23979490" w14:textId="77777777" w:rsidR="00B903FE" w:rsidRPr="00E7276E" w:rsidRDefault="00B903FE" w:rsidP="00B903FE">
      <w:pPr>
        <w:rPr>
          <w:rFonts w:asciiTheme="majorHAnsi" w:eastAsiaTheme="majorEastAsia" w:hAnsiTheme="majorHAnsi" w:cstheme="majorBidi"/>
          <w:bCs/>
          <w:caps/>
          <w:color w:val="577188" w:themeColor="accent1" w:themeShade="BF"/>
          <w:sz w:val="24"/>
          <w14:ligatures w14:val="standardContextual"/>
        </w:rPr>
      </w:pPr>
      <w:r w:rsidRPr="00E7276E">
        <w:rPr>
          <w:rFonts w:asciiTheme="majorHAnsi" w:eastAsiaTheme="majorEastAsia" w:hAnsiTheme="majorHAnsi" w:cstheme="majorBidi"/>
          <w:caps/>
          <w:color w:val="577188" w:themeColor="accent1" w:themeShade="BF"/>
          <w:sz w:val="24"/>
          <w14:ligatures w14:val="standardContextual"/>
        </w:rPr>
        <w:t>G</w:t>
      </w:r>
      <w:r w:rsidRPr="00E7276E">
        <w:rPr>
          <w:rFonts w:asciiTheme="majorHAnsi" w:eastAsiaTheme="majorEastAsia" w:hAnsiTheme="majorHAnsi" w:cstheme="majorBidi"/>
          <w:bCs/>
          <w:caps/>
          <w:color w:val="577188" w:themeColor="accent1" w:themeShade="BF"/>
          <w:sz w:val="24"/>
          <w14:ligatures w14:val="standardContextual"/>
        </w:rPr>
        <w:t>roße Inventur</w:t>
      </w:r>
    </w:p>
    <w:p w14:paraId="092B2CE9" w14:textId="77777777" w:rsidR="00C20361" w:rsidRDefault="00C20361" w:rsidP="00C20361">
      <w:r>
        <w:t xml:space="preserve">Der Begriff „Inventur“ stammt aus dem Lateinischen (auf etwas stoßen, </w:t>
      </w:r>
      <w:r w:rsidR="00682106">
        <w:t>etwas finden) und wird im Rechnungswesen genutzt, um zu einem Stichtag Vermögenswerte und Schulden im eigenen Bestand aufzunehmen. Reinhard Kahl nutzt diesen Begriff u.a. in einem Interview mit Hartmut Rosa im März 2021 (Utopiestudio der Leuphana), um</w:t>
      </w:r>
      <w:r w:rsidR="00B06945">
        <w:t xml:space="preserve"> dafür zu werben, die Einschränkungen der Corona-Zeit zu nutzen, um Bilanz zu ziehen und notwendige Veränderungen</w:t>
      </w:r>
      <w:r w:rsidR="009D5D5D">
        <w:t xml:space="preserve"> </w:t>
      </w:r>
      <w:r w:rsidR="00297452">
        <w:t xml:space="preserve">für die Bildung </w:t>
      </w:r>
      <w:r w:rsidR="009D5D5D">
        <w:t>ab- und einzuleiten.</w:t>
      </w:r>
    </w:p>
    <w:p w14:paraId="58669CE4" w14:textId="77777777" w:rsidR="002E1897" w:rsidRDefault="00C20361" w:rsidP="00C20361">
      <w:r>
        <w:t xml:space="preserve">Nachfolgend sollen </w:t>
      </w:r>
      <w:r w:rsidR="00682106">
        <w:t xml:space="preserve">in diesem Sinne </w:t>
      </w:r>
      <w:r>
        <w:t xml:space="preserve">überblicksartig </w:t>
      </w:r>
      <w:r w:rsidR="00297452">
        <w:t xml:space="preserve">einerseits </w:t>
      </w:r>
      <w:r>
        <w:t>die vorhandenen bzw. bestehenden</w:t>
      </w:r>
      <w:r w:rsidR="00297452">
        <w:t xml:space="preserve"> Positiva gelistet, auf der anderen Seite aber offene Posten benannt werden. Um</w:t>
      </w:r>
      <w:r>
        <w:t xml:space="preserve"> </w:t>
      </w:r>
      <w:r w:rsidR="00297452">
        <w:t xml:space="preserve">den oben eingeführten aber doch harten Begriff der „Schulden“ positiv zu wenden, </w:t>
      </w:r>
      <w:r w:rsidR="006A73B1">
        <w:t>findet sich</w:t>
      </w:r>
      <w:r w:rsidR="00297452">
        <w:t xml:space="preserve"> diese zweite Seite in den Zielen </w:t>
      </w:r>
      <w:r w:rsidR="009F48AA">
        <w:t xml:space="preserve">wieder. Beide Listen sind als offene bzw. ständig zu ergänzende Sammlungen zu verstehen, die durch die Akteure der Rostocker Lehrkräftebildung im Zeitverlauf immer weitergeführt werden </w:t>
      </w:r>
      <w:r w:rsidR="006C2325">
        <w:t>und fachkulturell umgesetzt werden</w:t>
      </w:r>
    </w:p>
    <w:p w14:paraId="739DC425" w14:textId="77777777" w:rsidR="00E7276E" w:rsidRDefault="00E7276E" w:rsidP="00E7276E">
      <w:pPr>
        <w:pStyle w:val="Tabellenberschrift"/>
        <w:rPr>
          <w:rStyle w:val="Betont"/>
        </w:rPr>
      </w:pPr>
      <w:r>
        <w:rPr>
          <w:rStyle w:val="Betont"/>
        </w:rPr>
        <w:t>Versuch einer Inventur</w:t>
      </w:r>
    </w:p>
    <w:tbl>
      <w:tblPr>
        <w:tblStyle w:val="Finanztabelle"/>
        <w:tblW w:w="0" w:type="auto"/>
        <w:tblLook w:val="04A0" w:firstRow="1" w:lastRow="0" w:firstColumn="1" w:lastColumn="0" w:noHBand="0" w:noVBand="1"/>
      </w:tblPr>
      <w:tblGrid>
        <w:gridCol w:w="3967"/>
        <w:gridCol w:w="4912"/>
      </w:tblGrid>
      <w:tr w:rsidR="00E7276E" w14:paraId="44BF7B67" w14:textId="77777777" w:rsidTr="00173DA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9" w:type="dxa"/>
            <w:shd w:val="clear" w:color="auto" w:fill="CBD5DE" w:themeFill="accent1" w:themeFillTint="66"/>
          </w:tcPr>
          <w:p w14:paraId="067AC02C" w14:textId="6493FD5C" w:rsidR="00E7276E" w:rsidRDefault="00E7276E" w:rsidP="00E7276E">
            <w:pPr>
              <w:rPr>
                <w:rStyle w:val="Betont"/>
              </w:rPr>
            </w:pPr>
            <w:r>
              <w:rPr>
                <w:rStyle w:val="Betont"/>
              </w:rPr>
              <w:t>Was wir (schon) Haben</w:t>
            </w:r>
            <w:r w:rsidR="00CA36AB">
              <w:rPr>
                <w:rStyle w:val="Betont"/>
              </w:rPr>
              <w:t xml:space="preserve"> </w:t>
            </w:r>
            <w:r w:rsidR="00ED18EC">
              <w:rPr>
                <w:rStyle w:val="Betont"/>
              </w:rPr>
              <w:t>„Vermögenswerte“</w:t>
            </w:r>
          </w:p>
        </w:tc>
        <w:tc>
          <w:tcPr>
            <w:tcW w:w="4914" w:type="dxa"/>
            <w:shd w:val="clear" w:color="auto" w:fill="CBD5DE" w:themeFill="accent1" w:themeFillTint="66"/>
          </w:tcPr>
          <w:p w14:paraId="2E2B0DDC" w14:textId="77777777" w:rsidR="00E7276E" w:rsidRDefault="00E7276E" w:rsidP="00E7276E">
            <w:pPr>
              <w:cnfStyle w:val="100000000000" w:firstRow="1" w:lastRow="0" w:firstColumn="0" w:lastColumn="0" w:oddVBand="0" w:evenVBand="0" w:oddHBand="0" w:evenHBand="0" w:firstRowFirstColumn="0" w:firstRowLastColumn="0" w:lastRowFirstColumn="0" w:lastRowLastColumn="0"/>
              <w:rPr>
                <w:rStyle w:val="Betont"/>
              </w:rPr>
            </w:pPr>
            <w:r>
              <w:rPr>
                <w:rStyle w:val="Betont"/>
              </w:rPr>
              <w:t>Offene Posten - Ziele</w:t>
            </w:r>
          </w:p>
        </w:tc>
      </w:tr>
      <w:tr w:rsidR="00BB6178" w14:paraId="41C4AB65" w14:textId="77777777" w:rsidTr="00297C54">
        <w:tc>
          <w:tcPr>
            <w:cnfStyle w:val="001000000000" w:firstRow="0" w:lastRow="0" w:firstColumn="1" w:lastColumn="0" w:oddVBand="0" w:evenVBand="0" w:oddHBand="0" w:evenHBand="0" w:firstRowFirstColumn="0" w:firstRowLastColumn="0" w:lastRowFirstColumn="0" w:lastRowLastColumn="0"/>
            <w:tcW w:w="8883" w:type="dxa"/>
            <w:gridSpan w:val="2"/>
            <w:shd w:val="clear" w:color="auto" w:fill="E5EAEE" w:themeFill="accent1" w:themeFillTint="33"/>
          </w:tcPr>
          <w:p w14:paraId="00EDE707" w14:textId="77777777" w:rsidR="00BB6178" w:rsidRPr="00BB6178" w:rsidRDefault="00244D6A" w:rsidP="00BB6178">
            <w:pPr>
              <w:rPr>
                <w:rStyle w:val="Betont"/>
                <w:rFonts w:asciiTheme="majorHAnsi" w:hAnsiTheme="majorHAnsi"/>
                <w:b/>
                <w:caps/>
                <w:color w:val="7E97AD" w:themeColor="accent1"/>
                <w:sz w:val="22"/>
              </w:rPr>
            </w:pPr>
            <w:r>
              <w:rPr>
                <w:rStyle w:val="Betont"/>
                <w:rFonts w:asciiTheme="majorHAnsi" w:hAnsiTheme="majorHAnsi"/>
                <w:b/>
                <w:caps/>
                <w:color w:val="7E97AD" w:themeColor="accent1"/>
                <w:sz w:val="22"/>
              </w:rPr>
              <w:t>Pflichthinweise</w:t>
            </w:r>
          </w:p>
        </w:tc>
      </w:tr>
      <w:tr w:rsidR="00244D6A" w14:paraId="07F4D7EE"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30F00FD8" w14:textId="77777777" w:rsidR="00244D6A" w:rsidRPr="000A5C9B" w:rsidRDefault="00244D6A" w:rsidP="00244D6A">
            <w:pPr>
              <w:rPr>
                <w:rStyle w:val="Betont"/>
                <w:b/>
              </w:rPr>
            </w:pPr>
            <w:r>
              <w:rPr>
                <w:rStyle w:val="Betont"/>
                <w:b/>
              </w:rPr>
              <w:t>Anwesenheitspflicht</w:t>
            </w:r>
          </w:p>
        </w:tc>
        <w:tc>
          <w:tcPr>
            <w:tcW w:w="4914" w:type="dxa"/>
          </w:tcPr>
          <w:p w14:paraId="049CA1B9" w14:textId="77777777" w:rsidR="00244D6A" w:rsidRPr="00D83FA4"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Begründungen für die Anwesenheitspflicht, um die Qualifikationsziele des Moduls zu erreichen</w:t>
            </w:r>
            <w:r w:rsidR="00116950">
              <w:rPr>
                <w:rStyle w:val="Betont"/>
                <w:b w:val="0"/>
              </w:rPr>
              <w:t xml:space="preserve"> (s. Modularisierungsleitfaden)</w:t>
            </w:r>
          </w:p>
        </w:tc>
      </w:tr>
      <w:tr w:rsidR="00244D6A" w14:paraId="161D43F7"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570C6EE5" w14:textId="249A2520" w:rsidR="00244D6A" w:rsidRPr="000A5C9B" w:rsidRDefault="00244D6A" w:rsidP="00244D6A">
            <w:pPr>
              <w:rPr>
                <w:rStyle w:val="Betont"/>
                <w:b/>
              </w:rPr>
            </w:pPr>
            <w:r>
              <w:rPr>
                <w:rStyle w:val="Betont"/>
                <w:b/>
              </w:rPr>
              <w:t xml:space="preserve">vorgegebene Größe des Modul unter 6 LP </w:t>
            </w:r>
          </w:p>
        </w:tc>
        <w:tc>
          <w:tcPr>
            <w:tcW w:w="4914" w:type="dxa"/>
          </w:tcPr>
          <w:p w14:paraId="13073231" w14:textId="77777777" w:rsidR="00244D6A" w:rsidRPr="00D83FA4"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Begründung, warum diese kleine Modulgröße für die Erreichung der Qualifikationsziele des Moduls</w:t>
            </w:r>
            <w:r w:rsidR="00116950">
              <w:rPr>
                <w:rStyle w:val="Betont"/>
                <w:b w:val="0"/>
              </w:rPr>
              <w:t xml:space="preserve"> nötig ist (s. Modularisierungsleitfaden)</w:t>
            </w:r>
          </w:p>
        </w:tc>
      </w:tr>
      <w:tr w:rsidR="00244D6A" w14:paraId="5A5125CD"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7BC51D1D" w14:textId="5673DBAF" w:rsidR="00244D6A" w:rsidRDefault="00244D6A" w:rsidP="00244D6A">
            <w:pPr>
              <w:rPr>
                <w:rStyle w:val="Betont"/>
                <w:b/>
              </w:rPr>
            </w:pPr>
            <w:r>
              <w:rPr>
                <w:rStyle w:val="Betont"/>
                <w:b/>
              </w:rPr>
              <w:t xml:space="preserve">Modullänge über </w:t>
            </w:r>
            <w:r w:rsidR="002F2F48">
              <w:rPr>
                <w:rStyle w:val="Betont"/>
                <w:b/>
              </w:rPr>
              <w:t>1</w:t>
            </w:r>
            <w:r>
              <w:rPr>
                <w:rStyle w:val="Betont"/>
                <w:b/>
              </w:rPr>
              <w:t xml:space="preserve"> Semester hinaus</w:t>
            </w:r>
          </w:p>
        </w:tc>
        <w:tc>
          <w:tcPr>
            <w:tcW w:w="4914" w:type="dxa"/>
          </w:tcPr>
          <w:p w14:paraId="53FADF30" w14:textId="77777777" w:rsidR="00244D6A" w:rsidRPr="00D83FA4"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Begründung</w:t>
            </w:r>
            <w:r w:rsidR="00116950">
              <w:rPr>
                <w:rStyle w:val="Betont"/>
                <w:b w:val="0"/>
              </w:rPr>
              <w:t xml:space="preserve"> (RPO LA §5)</w:t>
            </w:r>
          </w:p>
        </w:tc>
      </w:tr>
      <w:tr w:rsidR="003866E6" w14:paraId="2EEA9166"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762422DA" w14:textId="77777777" w:rsidR="003866E6" w:rsidRDefault="003866E6" w:rsidP="003866E6">
            <w:pPr>
              <w:rPr>
                <w:rStyle w:val="Betont"/>
              </w:rPr>
            </w:pPr>
            <w:r>
              <w:rPr>
                <w:rStyle w:val="Betont"/>
              </w:rPr>
              <w:t xml:space="preserve">variable </w:t>
            </w:r>
            <w:r w:rsidRPr="000A5C9B">
              <w:rPr>
                <w:rStyle w:val="Betont"/>
                <w:b/>
              </w:rPr>
              <w:t>Prüfungsformen</w:t>
            </w:r>
            <w:r>
              <w:rPr>
                <w:rStyle w:val="Betont"/>
              </w:rPr>
              <w:t xml:space="preserve">/ </w:t>
            </w:r>
            <w:r w:rsidRPr="000A5C9B">
              <w:rPr>
                <w:rStyle w:val="Betont"/>
                <w:b/>
              </w:rPr>
              <w:t>Prüfungslast</w:t>
            </w:r>
          </w:p>
        </w:tc>
        <w:tc>
          <w:tcPr>
            <w:tcW w:w="4914" w:type="dxa"/>
          </w:tcPr>
          <w:p w14:paraId="635A0F49" w14:textId="77777777" w:rsidR="003866E6" w:rsidRPr="00626FE3" w:rsidRDefault="003866E6"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B22A01">
              <w:rPr>
                <w:rStyle w:val="Betont"/>
                <w:b w:val="0"/>
              </w:rPr>
              <w:t>Nutzung stärker kompetenzorientierter Prüfungsformate</w:t>
            </w:r>
            <w:r>
              <w:rPr>
                <w:rStyle w:val="Betont"/>
                <w:b w:val="0"/>
              </w:rPr>
              <w:t xml:space="preserve"> (Prüfungsform muss zu den Qualifikationszielen passen)</w:t>
            </w:r>
          </w:p>
          <w:p w14:paraId="11095ABC" w14:textId="77777777" w:rsidR="003866E6" w:rsidRPr="00297C54" w:rsidRDefault="003866E6"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B22A01">
              <w:rPr>
                <w:rStyle w:val="Betont"/>
                <w:b w:val="0"/>
              </w:rPr>
              <w:t>Senkung der Prüfungslast</w:t>
            </w:r>
            <w:r>
              <w:rPr>
                <w:rStyle w:val="Betont"/>
                <w:b w:val="0"/>
              </w:rPr>
              <w:t xml:space="preserve"> (qualitativer Zugang)</w:t>
            </w:r>
          </w:p>
        </w:tc>
      </w:tr>
      <w:tr w:rsidR="003866E6" w14:paraId="60593374"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77D8CB3F" w14:textId="77777777" w:rsidR="003866E6" w:rsidRDefault="003866E6" w:rsidP="003866E6">
            <w:pPr>
              <w:rPr>
                <w:rStyle w:val="Betont"/>
              </w:rPr>
            </w:pPr>
            <w:r w:rsidRPr="000A5C9B">
              <w:rPr>
                <w:rStyle w:val="Betont"/>
                <w:b/>
              </w:rPr>
              <w:t>Studierbarkeit</w:t>
            </w:r>
            <w:r>
              <w:rPr>
                <w:rStyle w:val="Betont"/>
              </w:rPr>
              <w:t xml:space="preserve"> und </w:t>
            </w:r>
            <w:r w:rsidRPr="000A5C9B">
              <w:rPr>
                <w:rStyle w:val="Betont"/>
                <w:b/>
              </w:rPr>
              <w:t>Mobilität</w:t>
            </w:r>
            <w:r>
              <w:rPr>
                <w:rStyle w:val="Betont"/>
                <w:b/>
              </w:rPr>
              <w:t xml:space="preserve"> </w:t>
            </w:r>
            <w:r w:rsidRPr="003866E6">
              <w:rPr>
                <w:rStyle w:val="Betont"/>
              </w:rPr>
              <w:t>(um Auslandsaufenthalte zu ermöglichen)</w:t>
            </w:r>
          </w:p>
        </w:tc>
        <w:tc>
          <w:tcPr>
            <w:tcW w:w="4914" w:type="dxa"/>
          </w:tcPr>
          <w:p w14:paraId="52FA1DE1" w14:textId="77777777" w:rsidR="003866E6" w:rsidRPr="004E4A7F" w:rsidRDefault="003866E6"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4E4A7F">
              <w:rPr>
                <w:rStyle w:val="Betont"/>
                <w:b w:val="0"/>
              </w:rPr>
              <w:t>Erhöhung der Überschneidungsfreiheit und Einführung von Mobilitätsfenstern (bspw. könnte zumindest das erste Studienjahr überschneidungsfrei gehalten werden oder die BW erhalten feste Zeitfenster)</w:t>
            </w:r>
          </w:p>
        </w:tc>
      </w:tr>
      <w:tr w:rsidR="00244D6A" w14:paraId="002702C8" w14:textId="77777777" w:rsidTr="003866E6">
        <w:tc>
          <w:tcPr>
            <w:cnfStyle w:val="001000000000" w:firstRow="0" w:lastRow="0" w:firstColumn="1" w:lastColumn="0" w:oddVBand="0" w:evenVBand="0" w:oddHBand="0" w:evenHBand="0" w:firstRowFirstColumn="0" w:firstRowLastColumn="0" w:lastRowFirstColumn="0" w:lastRowLastColumn="0"/>
            <w:tcW w:w="8883" w:type="dxa"/>
            <w:gridSpan w:val="2"/>
            <w:shd w:val="clear" w:color="auto" w:fill="E5EAEE" w:themeFill="accent1" w:themeFillTint="33"/>
          </w:tcPr>
          <w:p w14:paraId="5917C680" w14:textId="77777777" w:rsidR="00244D6A" w:rsidRPr="00244D6A" w:rsidRDefault="00244D6A" w:rsidP="00244D6A">
            <w:pPr>
              <w:rPr>
                <w:rStyle w:val="Betont"/>
              </w:rPr>
            </w:pPr>
            <w:r w:rsidRPr="00BB6178">
              <w:rPr>
                <w:rStyle w:val="Betont"/>
                <w:rFonts w:asciiTheme="majorHAnsi" w:hAnsiTheme="majorHAnsi"/>
                <w:b/>
                <w:caps/>
                <w:color w:val="7E97AD" w:themeColor="accent1"/>
                <w:sz w:val="22"/>
              </w:rPr>
              <w:t>Gemeinsame Bestrebungen</w:t>
            </w:r>
          </w:p>
        </w:tc>
      </w:tr>
      <w:tr w:rsidR="00244D6A" w14:paraId="0895136C"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73A263CE" w14:textId="77777777" w:rsidR="00244D6A" w:rsidRPr="000A5C9B" w:rsidRDefault="00244D6A" w:rsidP="00244D6A">
            <w:pPr>
              <w:rPr>
                <w:rStyle w:val="Betont"/>
                <w:b/>
              </w:rPr>
            </w:pPr>
            <w:r w:rsidRPr="000A5C9B">
              <w:rPr>
                <w:rStyle w:val="Betont"/>
                <w:b/>
              </w:rPr>
              <w:t xml:space="preserve">Berufsfeldbezüge </w:t>
            </w:r>
            <w:r>
              <w:rPr>
                <w:rStyle w:val="Betont"/>
              </w:rPr>
              <w:t>in den Modulen</w:t>
            </w:r>
          </w:p>
        </w:tc>
        <w:tc>
          <w:tcPr>
            <w:tcW w:w="4914" w:type="dxa"/>
          </w:tcPr>
          <w:p w14:paraId="37DBDC09" w14:textId="77777777" w:rsidR="00244D6A" w:rsidRPr="00D83FA4"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D83FA4">
              <w:rPr>
                <w:rStyle w:val="Betont"/>
                <w:b w:val="0"/>
              </w:rPr>
              <w:t xml:space="preserve">klare </w:t>
            </w:r>
            <w:r>
              <w:rPr>
                <w:rStyle w:val="Betont"/>
                <w:b w:val="0"/>
              </w:rPr>
              <w:t>Kennzeichnung</w:t>
            </w:r>
            <w:r w:rsidRPr="00D83FA4">
              <w:rPr>
                <w:rStyle w:val="Betont"/>
                <w:b w:val="0"/>
              </w:rPr>
              <w:t xml:space="preserve"> des Berufsfeldbezuges in den Modulen</w:t>
            </w:r>
          </w:p>
        </w:tc>
      </w:tr>
      <w:tr w:rsidR="00244D6A" w14:paraId="72F7D783"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5A16DB04" w14:textId="28680721" w:rsidR="00244D6A" w:rsidRDefault="00244D6A" w:rsidP="00244D6A">
            <w:pPr>
              <w:rPr>
                <w:rStyle w:val="Betont"/>
              </w:rPr>
            </w:pPr>
            <w:r>
              <w:rPr>
                <w:rStyle w:val="Betont"/>
              </w:rPr>
              <w:t xml:space="preserve">Umsetzung der </w:t>
            </w:r>
            <w:r w:rsidRPr="000A5C9B">
              <w:rPr>
                <w:rStyle w:val="Betont"/>
                <w:b/>
              </w:rPr>
              <w:t>KMK-Fachprofile</w:t>
            </w:r>
            <w:r>
              <w:rPr>
                <w:rStyle w:val="Betont"/>
              </w:rPr>
              <w:t xml:space="preserve"> bzw. der Standards der Bildungswissen</w:t>
            </w:r>
            <w:r>
              <w:rPr>
                <w:rStyle w:val="Betont"/>
              </w:rPr>
              <w:softHyphen/>
              <w:t>schaften in den Modulen</w:t>
            </w:r>
            <w:r w:rsidR="00653DED">
              <w:rPr>
                <w:rStyle w:val="Betont"/>
              </w:rPr>
              <w:t xml:space="preserve"> ist erfolgt </w:t>
            </w:r>
            <w:r w:rsidR="00653DED" w:rsidRPr="008310D5">
              <w:rPr>
                <w:rStyle w:val="Betont"/>
              </w:rPr>
              <w:t>(bitte prüfen</w:t>
            </w:r>
            <w:r w:rsidR="008310D5">
              <w:rPr>
                <w:rStyle w:val="Betont"/>
              </w:rPr>
              <w:t>, Support durch ZLB UR</w:t>
            </w:r>
            <w:r w:rsidR="008B55B2">
              <w:rPr>
                <w:rStyle w:val="Betont"/>
              </w:rPr>
              <w:t xml:space="preserve"> ist vorbereitet</w:t>
            </w:r>
            <w:r w:rsidR="00653DED" w:rsidRPr="008310D5">
              <w:rPr>
                <w:rStyle w:val="Betont"/>
              </w:rPr>
              <w:t>)</w:t>
            </w:r>
          </w:p>
        </w:tc>
        <w:tc>
          <w:tcPr>
            <w:tcW w:w="4914" w:type="dxa"/>
          </w:tcPr>
          <w:p w14:paraId="39DD1EEA" w14:textId="77777777" w:rsidR="00244D6A"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durchgehend klare Erkennbarkeit der Forderungen der KMK in den Modulen</w:t>
            </w:r>
          </w:p>
        </w:tc>
      </w:tr>
      <w:tr w:rsidR="00244D6A" w14:paraId="0584FC85"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2913BAFF" w14:textId="77777777" w:rsidR="00244D6A" w:rsidRDefault="00244D6A" w:rsidP="00244D6A">
            <w:pPr>
              <w:rPr>
                <w:rStyle w:val="Betont"/>
              </w:rPr>
            </w:pPr>
            <w:r>
              <w:rPr>
                <w:rStyle w:val="Betont"/>
              </w:rPr>
              <w:lastRenderedPageBreak/>
              <w:t xml:space="preserve">teilweise </w:t>
            </w:r>
            <w:r w:rsidRPr="000A5C9B">
              <w:rPr>
                <w:rStyle w:val="Betont"/>
                <w:b/>
              </w:rPr>
              <w:t>Abstimmung der Ausbildungssäulen</w:t>
            </w:r>
            <w:r>
              <w:rPr>
                <w:rStyle w:val="Betont"/>
              </w:rPr>
              <w:t xml:space="preserve"> untereinander </w:t>
            </w:r>
          </w:p>
        </w:tc>
        <w:tc>
          <w:tcPr>
            <w:tcW w:w="4914" w:type="dxa"/>
          </w:tcPr>
          <w:p w14:paraId="74F98C98" w14:textId="3BC4BFDB" w:rsidR="00244D6A" w:rsidRDefault="00B114F4"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B114F4">
              <w:rPr>
                <w:rStyle w:val="Betont"/>
                <w:b w:val="0"/>
              </w:rPr>
              <w:t>Schnittstellen</w:t>
            </w:r>
            <w:r w:rsidR="00244D6A">
              <w:rPr>
                <w:rStyle w:val="Betont"/>
                <w:b w:val="0"/>
              </w:rPr>
              <w:t xml:space="preserve"> von Bildungswissenschaften, Fachdidaktiken und Praktika</w:t>
            </w:r>
            <w:r>
              <w:rPr>
                <w:rStyle w:val="Betont"/>
                <w:b w:val="0"/>
              </w:rPr>
              <w:t xml:space="preserve"> kennzeichnen</w:t>
            </w:r>
          </w:p>
          <w:p w14:paraId="249399C2" w14:textId="6B128E28" w:rsidR="00244D6A" w:rsidRPr="00CF4F53"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 xml:space="preserve">stärkerer Einbezug der Fachwissenschaften durch fachinterne gemeinsame Fragestellungen </w:t>
            </w:r>
            <w:r w:rsidRPr="00CF4F53">
              <w:rPr>
                <w:rStyle w:val="Betont"/>
                <w:b w:val="0"/>
              </w:rPr>
              <w:t xml:space="preserve">– </w:t>
            </w:r>
            <w:r w:rsidR="000F1DB1">
              <w:rPr>
                <w:rStyle w:val="Betont"/>
                <w:b w:val="0"/>
              </w:rPr>
              <w:t>bs</w:t>
            </w:r>
            <w:r w:rsidR="008406CE">
              <w:rPr>
                <w:rStyle w:val="Betont"/>
                <w:b w:val="0"/>
              </w:rPr>
              <w:t>p</w:t>
            </w:r>
            <w:r w:rsidR="000F1DB1">
              <w:rPr>
                <w:rStyle w:val="Betont"/>
                <w:b w:val="0"/>
              </w:rPr>
              <w:t>w.</w:t>
            </w:r>
            <w:r w:rsidR="00CF4F53" w:rsidRPr="00CF4F53">
              <w:rPr>
                <w:rStyle w:val="Betont"/>
                <w:b w:val="0"/>
              </w:rPr>
              <w:t>:</w:t>
            </w:r>
          </w:p>
          <w:p w14:paraId="49FBE59E" w14:textId="44D40FC2" w:rsidR="0048610A" w:rsidRDefault="0048610A" w:rsidP="008527E8">
            <w:pPr>
              <w:pStyle w:val="Listenabsatz"/>
              <w:numPr>
                <w:ilvl w:val="0"/>
                <w:numId w:val="21"/>
              </w:numPr>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Wie ist die Fachwissenschaft aufgebaut und wie passt dies zum System Schule und Unterricht?</w:t>
            </w:r>
          </w:p>
          <w:p w14:paraId="71579192" w14:textId="79A4FFF2" w:rsidR="00CF4F53" w:rsidRDefault="0048610A" w:rsidP="008527E8">
            <w:pPr>
              <w:pStyle w:val="Listenabsatz"/>
              <w:numPr>
                <w:ilvl w:val="0"/>
                <w:numId w:val="21"/>
              </w:numPr>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Passen Inhalte von Fachwissenschaft und Fachdidaktik zusammen?</w:t>
            </w:r>
          </w:p>
          <w:p w14:paraId="1BFD7727" w14:textId="19F596CF" w:rsidR="0048610A" w:rsidRPr="00826F01" w:rsidRDefault="0048610A" w:rsidP="008527E8">
            <w:pPr>
              <w:pStyle w:val="Listenabsatz"/>
              <w:numPr>
                <w:ilvl w:val="0"/>
                <w:numId w:val="21"/>
              </w:numPr>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Polyvalen</w:t>
            </w:r>
            <w:r w:rsidR="008406CE">
              <w:rPr>
                <w:rStyle w:val="Betont"/>
                <w:b w:val="0"/>
              </w:rPr>
              <w:t>z</w:t>
            </w:r>
            <w:r>
              <w:rPr>
                <w:rStyle w:val="Betont"/>
                <w:b w:val="0"/>
              </w:rPr>
              <w:t xml:space="preserve"> vs. Schulbezug </w:t>
            </w:r>
          </w:p>
          <w:p w14:paraId="4D7E68BD" w14:textId="77777777" w:rsidR="00244D6A"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2358AE">
              <w:rPr>
                <w:rStyle w:val="Betont"/>
                <w:b w:val="0"/>
              </w:rPr>
              <w:t>Erarbeitung und Durchführung mindestens eines Moduls pro Fach, das kooperativ mit BW</w:t>
            </w:r>
            <w:r>
              <w:rPr>
                <w:rStyle w:val="Betont"/>
                <w:b w:val="0"/>
              </w:rPr>
              <w:t xml:space="preserve"> bzw. FW</w:t>
            </w:r>
            <w:r w:rsidRPr="002358AE">
              <w:rPr>
                <w:rStyle w:val="Betont"/>
                <w:b w:val="0"/>
              </w:rPr>
              <w:t xml:space="preserve"> oder der FD gemeinsam durchgeführt wird</w:t>
            </w:r>
          </w:p>
        </w:tc>
      </w:tr>
      <w:tr w:rsidR="00244D6A" w14:paraId="372F87CC"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59D83655" w14:textId="77777777" w:rsidR="00244D6A" w:rsidRPr="000A5C9B" w:rsidRDefault="00244D6A" w:rsidP="00244D6A">
            <w:pPr>
              <w:rPr>
                <w:rStyle w:val="Betont"/>
                <w:b/>
              </w:rPr>
            </w:pPr>
            <w:r w:rsidRPr="000A5C9B">
              <w:rPr>
                <w:rStyle w:val="Betont"/>
                <w:b/>
              </w:rPr>
              <w:t>Praktika</w:t>
            </w:r>
          </w:p>
        </w:tc>
        <w:tc>
          <w:tcPr>
            <w:tcW w:w="4914" w:type="dxa"/>
          </w:tcPr>
          <w:p w14:paraId="56A947AC" w14:textId="60004DE5" w:rsidR="00244D6A" w:rsidRDefault="00244D6A"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 xml:space="preserve">Ausbau der fachspezifischen Vor- und Nachbereitung der Praktika </w:t>
            </w:r>
          </w:p>
        </w:tc>
      </w:tr>
      <w:tr w:rsidR="00244D6A" w14:paraId="34A33946"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6E63D33D" w14:textId="77777777" w:rsidR="00244D6A" w:rsidRDefault="00244D6A" w:rsidP="00DF185B">
            <w:pPr>
              <w:rPr>
                <w:rStyle w:val="Betont"/>
                <w:b/>
              </w:rPr>
            </w:pPr>
            <w:r w:rsidRPr="00DF185B">
              <w:rPr>
                <w:rStyle w:val="Betont"/>
                <w:b/>
              </w:rPr>
              <w:t xml:space="preserve">Empfehlungen der Zukunftswerkstätten </w:t>
            </w:r>
          </w:p>
          <w:p w14:paraId="35796FAE" w14:textId="3AECB087" w:rsidR="00DF185B" w:rsidRPr="00DF185B" w:rsidRDefault="00DF185B" w:rsidP="00DF185B">
            <w:pPr>
              <w:rPr>
                <w:rStyle w:val="Betont"/>
              </w:rPr>
            </w:pPr>
            <w:r w:rsidRPr="00DF185B">
              <w:rPr>
                <w:rStyle w:val="Betont"/>
              </w:rPr>
              <w:t>(siehe Anhang)</w:t>
            </w:r>
          </w:p>
        </w:tc>
        <w:tc>
          <w:tcPr>
            <w:tcW w:w="4914" w:type="dxa"/>
          </w:tcPr>
          <w:p w14:paraId="0E004FE3" w14:textId="133EB9CE" w:rsidR="00244D6A" w:rsidRPr="00DF185B" w:rsidRDefault="00DF185B"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Fachspezifisch</w:t>
            </w:r>
            <w:r w:rsidR="00173CE0">
              <w:rPr>
                <w:rStyle w:val="Betont"/>
                <w:b w:val="0"/>
              </w:rPr>
              <w:t xml:space="preserve"> p</w:t>
            </w:r>
            <w:r>
              <w:rPr>
                <w:rStyle w:val="Betont"/>
                <w:b w:val="0"/>
              </w:rPr>
              <w:t>rüfen, ob Empfehlungen</w:t>
            </w:r>
            <w:r w:rsidR="00244D6A" w:rsidRPr="00DF185B">
              <w:rPr>
                <w:rStyle w:val="Betont"/>
                <w:b w:val="0"/>
              </w:rPr>
              <w:t xml:space="preserve"> in den Modulen </w:t>
            </w:r>
            <w:r>
              <w:rPr>
                <w:rStyle w:val="Betont"/>
                <w:b w:val="0"/>
              </w:rPr>
              <w:t>berücksichtigt werden könn(t)en</w:t>
            </w:r>
          </w:p>
          <w:p w14:paraId="0EBE467F" w14:textId="7BB80791" w:rsidR="00653DED" w:rsidRPr="00DF185B" w:rsidRDefault="00653DED" w:rsidP="00653DED">
            <w:pPr>
              <w:ind w:left="0"/>
              <w:cnfStyle w:val="000000000000" w:firstRow="0" w:lastRow="0" w:firstColumn="0" w:lastColumn="0" w:oddVBand="0" w:evenVBand="0" w:oddHBand="0" w:evenHBand="0" w:firstRowFirstColumn="0" w:firstRowLastColumn="0" w:lastRowFirstColumn="0" w:lastRowLastColumn="0"/>
              <w:rPr>
                <w:rStyle w:val="Betont"/>
                <w:b w:val="0"/>
              </w:rPr>
            </w:pPr>
          </w:p>
        </w:tc>
      </w:tr>
      <w:tr w:rsidR="00DF185B" w14:paraId="38AA7282"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5F8CEE82" w14:textId="77777777" w:rsidR="00DF185B" w:rsidRPr="00173DA9" w:rsidRDefault="00DF185B" w:rsidP="00DF185B">
            <w:pPr>
              <w:rPr>
                <w:rStyle w:val="Betont"/>
              </w:rPr>
            </w:pPr>
            <w:r w:rsidRPr="00173DA9">
              <w:rPr>
                <w:rStyle w:val="Betont"/>
                <w:b/>
              </w:rPr>
              <w:t>Landesweites Leitbild</w:t>
            </w:r>
            <w:r w:rsidRPr="00173DA9">
              <w:rPr>
                <w:rStyle w:val="Betont"/>
              </w:rPr>
              <w:t xml:space="preserve"> der Lehrkräftebildung für das Studium (siehe Anhang)</w:t>
            </w:r>
          </w:p>
          <w:p w14:paraId="6FFD5AB9" w14:textId="04AD2C36" w:rsidR="00DF185B" w:rsidRPr="00173DA9" w:rsidRDefault="00DF185B" w:rsidP="00DF185B">
            <w:pPr>
              <w:rPr>
                <w:rStyle w:val="Betont"/>
                <w:b/>
              </w:rPr>
            </w:pPr>
            <w:r w:rsidRPr="00173DA9">
              <w:rPr>
                <w:rStyle w:val="Betont"/>
              </w:rPr>
              <w:t>Schwerpunkte</w:t>
            </w:r>
            <w:r w:rsidR="00173DA9" w:rsidRPr="00173DA9">
              <w:rPr>
                <w:rStyle w:val="Betont"/>
              </w:rPr>
              <w:t>:</w:t>
            </w:r>
          </w:p>
          <w:p w14:paraId="3395C516" w14:textId="41A6B7A5" w:rsidR="00173DA9" w:rsidRPr="00173DA9" w:rsidRDefault="00173DA9" w:rsidP="00173DA9">
            <w:pPr>
              <w:pStyle w:val="Listenabsatz"/>
              <w:numPr>
                <w:ilvl w:val="0"/>
                <w:numId w:val="34"/>
              </w:numPr>
              <w:rPr>
                <w:rStyle w:val="Betont"/>
              </w:rPr>
            </w:pPr>
            <w:r w:rsidRPr="00173DA9">
              <w:rPr>
                <w:rStyle w:val="Betont"/>
              </w:rPr>
              <w:t>Entwicklung der Lehrkräfte</w:t>
            </w:r>
            <w:r>
              <w:rPr>
                <w:rStyle w:val="Betont"/>
              </w:rPr>
              <w:softHyphen/>
            </w:r>
            <w:r w:rsidRPr="00173DA9">
              <w:rPr>
                <w:rStyle w:val="Betont"/>
              </w:rPr>
              <w:t>persönlichkeit</w:t>
            </w:r>
          </w:p>
          <w:p w14:paraId="78DF3C75" w14:textId="1CFF813A" w:rsidR="00173DA9" w:rsidRPr="00173DA9" w:rsidRDefault="00173DA9" w:rsidP="00173DA9">
            <w:pPr>
              <w:pStyle w:val="Listenabsatz"/>
              <w:numPr>
                <w:ilvl w:val="0"/>
                <w:numId w:val="34"/>
              </w:numPr>
              <w:rPr>
                <w:rStyle w:val="Betont"/>
              </w:rPr>
            </w:pPr>
            <w:r w:rsidRPr="00173DA9">
              <w:rPr>
                <w:rStyle w:val="Betont"/>
              </w:rPr>
              <w:t>Wissenschaftlichkeit und Fachlichkeit</w:t>
            </w:r>
          </w:p>
          <w:p w14:paraId="110D57A7" w14:textId="32D8D8AC" w:rsidR="00173DA9" w:rsidRPr="00173DA9" w:rsidRDefault="00173DA9" w:rsidP="00173DA9">
            <w:pPr>
              <w:pStyle w:val="Listenabsatz"/>
              <w:numPr>
                <w:ilvl w:val="0"/>
                <w:numId w:val="34"/>
              </w:numPr>
              <w:rPr>
                <w:rStyle w:val="Betont"/>
              </w:rPr>
            </w:pPr>
            <w:r w:rsidRPr="00173DA9">
              <w:rPr>
                <w:rStyle w:val="Betont"/>
              </w:rPr>
              <w:t>Theorie-Praxis-Relationierung</w:t>
            </w:r>
          </w:p>
          <w:p w14:paraId="43FD200B" w14:textId="25544A18" w:rsidR="00173DA9" w:rsidRPr="00173DA9" w:rsidRDefault="00173DA9" w:rsidP="00173DA9">
            <w:pPr>
              <w:pStyle w:val="Listenabsatz"/>
              <w:numPr>
                <w:ilvl w:val="0"/>
                <w:numId w:val="34"/>
              </w:numPr>
              <w:rPr>
                <w:rStyle w:val="Betont"/>
              </w:rPr>
            </w:pPr>
            <w:r w:rsidRPr="00173DA9">
              <w:rPr>
                <w:rStyle w:val="Betont"/>
              </w:rPr>
              <w:t>Orientierung an Standards sowie gesellschafts- und berufsrelevanten Querschnittsthemen</w:t>
            </w:r>
          </w:p>
          <w:p w14:paraId="414C7A06" w14:textId="34CB31FC" w:rsidR="004C61CC" w:rsidRPr="00173DA9" w:rsidRDefault="00173DA9" w:rsidP="00173DA9">
            <w:pPr>
              <w:pStyle w:val="Listenabsatz"/>
              <w:numPr>
                <w:ilvl w:val="0"/>
                <w:numId w:val="34"/>
              </w:numPr>
              <w:rPr>
                <w:rStyle w:val="Betont"/>
              </w:rPr>
            </w:pPr>
            <w:r w:rsidRPr="00173DA9">
              <w:rPr>
                <w:rStyle w:val="Betont"/>
              </w:rPr>
              <w:t>Umgang mit Heterogenität und Inklusion</w:t>
            </w:r>
          </w:p>
        </w:tc>
        <w:tc>
          <w:tcPr>
            <w:tcW w:w="4914" w:type="dxa"/>
          </w:tcPr>
          <w:p w14:paraId="2128A10C" w14:textId="2A2B5C69" w:rsidR="00DF185B" w:rsidRPr="00DF185B" w:rsidRDefault="00DF185B"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 xml:space="preserve">Fachspezifisch </w:t>
            </w:r>
            <w:r w:rsidR="00173DA9">
              <w:rPr>
                <w:rStyle w:val="Betont"/>
                <w:b w:val="0"/>
              </w:rPr>
              <w:t>prüfen</w:t>
            </w:r>
            <w:r>
              <w:rPr>
                <w:rStyle w:val="Betont"/>
                <w:b w:val="0"/>
              </w:rPr>
              <w:t>, ob Forderungen des Leitbilds</w:t>
            </w:r>
            <w:r w:rsidRPr="00DF185B">
              <w:rPr>
                <w:rStyle w:val="Betont"/>
                <w:b w:val="0"/>
              </w:rPr>
              <w:t xml:space="preserve"> in den Modulen </w:t>
            </w:r>
            <w:r>
              <w:rPr>
                <w:rStyle w:val="Betont"/>
                <w:b w:val="0"/>
              </w:rPr>
              <w:t>berücksichtigt werden könn(t)en</w:t>
            </w:r>
          </w:p>
          <w:p w14:paraId="2DF204AF" w14:textId="469DCAC7" w:rsidR="00DF185B" w:rsidRPr="00DF185B" w:rsidRDefault="00DF185B" w:rsidP="00DF185B">
            <w:pPr>
              <w:tabs>
                <w:tab w:val="left" w:pos="1628"/>
              </w:tabs>
              <w:cnfStyle w:val="000000000000" w:firstRow="0" w:lastRow="0" w:firstColumn="0" w:lastColumn="0" w:oddVBand="0" w:evenVBand="0" w:oddHBand="0" w:evenHBand="0" w:firstRowFirstColumn="0" w:firstRowLastColumn="0" w:lastRowFirstColumn="0" w:lastRowLastColumn="0"/>
              <w:rPr>
                <w:rStyle w:val="Betont"/>
                <w:b w:val="0"/>
                <w:highlight w:val="yellow"/>
              </w:rPr>
            </w:pPr>
          </w:p>
        </w:tc>
      </w:tr>
      <w:tr w:rsidR="00244D6A" w14:paraId="08B83A95"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06FCDFDD" w14:textId="77777777" w:rsidR="00614015" w:rsidRPr="00173DA9" w:rsidRDefault="00244D6A" w:rsidP="00173DA9">
            <w:pPr>
              <w:pStyle w:val="Listenabsatz"/>
              <w:numPr>
                <w:ilvl w:val="0"/>
                <w:numId w:val="34"/>
              </w:numPr>
              <w:rPr>
                <w:rStyle w:val="Betont"/>
              </w:rPr>
            </w:pPr>
            <w:r w:rsidRPr="00173DA9">
              <w:rPr>
                <w:rStyle w:val="Betont"/>
              </w:rPr>
              <w:t xml:space="preserve">individuelle Erfahrungen in der </w:t>
            </w:r>
            <w:r w:rsidRPr="00173DA9">
              <w:rPr>
                <w:rStyle w:val="Betont"/>
                <w:b/>
              </w:rPr>
              <w:t>digitalen Lehre</w:t>
            </w:r>
            <w:r w:rsidRPr="00173DA9">
              <w:rPr>
                <w:rStyle w:val="Betont"/>
              </w:rPr>
              <w:t xml:space="preserve">, </w:t>
            </w:r>
          </w:p>
          <w:p w14:paraId="0E55990F" w14:textId="232A39CE" w:rsidR="00614015" w:rsidRPr="00173DA9" w:rsidRDefault="00244D6A" w:rsidP="00173DA9">
            <w:pPr>
              <w:pStyle w:val="Listenabsatz"/>
              <w:numPr>
                <w:ilvl w:val="0"/>
                <w:numId w:val="34"/>
              </w:numPr>
              <w:rPr>
                <w:rStyle w:val="Betont"/>
              </w:rPr>
            </w:pPr>
            <w:r w:rsidRPr="00173DA9">
              <w:rPr>
                <w:rStyle w:val="Betont"/>
              </w:rPr>
              <w:t xml:space="preserve">Ergebnisse des </w:t>
            </w:r>
            <w:r w:rsidRPr="00173DA9">
              <w:rPr>
                <w:rStyle w:val="Betont"/>
                <w:b/>
              </w:rPr>
              <w:t>Projekts „Digitale Lehre a</w:t>
            </w:r>
            <w:r w:rsidR="00614015" w:rsidRPr="00173DA9">
              <w:rPr>
                <w:rStyle w:val="Betont"/>
                <w:b/>
              </w:rPr>
              <w:t>n der Universität Rostock“</w:t>
            </w:r>
          </w:p>
          <w:p w14:paraId="74D902AD" w14:textId="304AD717" w:rsidR="00244D6A" w:rsidRPr="00614015" w:rsidRDefault="00244D6A" w:rsidP="00DF185B">
            <w:pPr>
              <w:pStyle w:val="Listenabsatz"/>
              <w:ind w:left="360"/>
              <w:rPr>
                <w:rStyle w:val="Betont"/>
              </w:rPr>
            </w:pPr>
          </w:p>
        </w:tc>
        <w:tc>
          <w:tcPr>
            <w:tcW w:w="4914" w:type="dxa"/>
          </w:tcPr>
          <w:p w14:paraId="02E2852E" w14:textId="3940371A" w:rsidR="00614015" w:rsidRPr="00BA0019" w:rsidRDefault="00614015"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BA0019">
              <w:rPr>
                <w:rStyle w:val="Betont"/>
                <w:b w:val="0"/>
              </w:rPr>
              <w:t>Umsetzung neuer</w:t>
            </w:r>
            <w:r w:rsidR="00244D6A" w:rsidRPr="00BA0019">
              <w:rPr>
                <w:rStyle w:val="Betont"/>
                <w:b w:val="0"/>
              </w:rPr>
              <w:t xml:space="preserve"> Lehr- und Lernkultur</w:t>
            </w:r>
            <w:r w:rsidRPr="00BA0019">
              <w:rPr>
                <w:rStyle w:val="Betont"/>
                <w:b w:val="0"/>
              </w:rPr>
              <w:t xml:space="preserve"> in den Modulen</w:t>
            </w:r>
          </w:p>
          <w:p w14:paraId="2F942E32" w14:textId="3D729187" w:rsidR="00244D6A" w:rsidRPr="00BA0019" w:rsidRDefault="00614015"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BA0019">
              <w:rPr>
                <w:rStyle w:val="Betont"/>
                <w:b w:val="0"/>
              </w:rPr>
              <w:t>Ergebnisse nutzen (Lehrveranstaltungsformen, Prüfformen etc. für die Neugestaltung der Module</w:t>
            </w:r>
            <w:r w:rsidR="00BA0019">
              <w:rPr>
                <w:rStyle w:val="Betont"/>
                <w:b w:val="0"/>
              </w:rPr>
              <w:t xml:space="preserve"> nutzen</w:t>
            </w:r>
            <w:r w:rsidRPr="00BA0019">
              <w:rPr>
                <w:rStyle w:val="Betont"/>
                <w:b w:val="0"/>
              </w:rPr>
              <w:t xml:space="preserve"> </w:t>
            </w:r>
            <w:hyperlink r:id="rId14" w:history="1">
              <w:r w:rsidR="00BA0019" w:rsidRPr="00626FE3">
                <w:rPr>
                  <w:rStyle w:val="Betont"/>
                </w:rPr>
                <w:t>https://www.roc.uni-rostock.de/</w:t>
              </w:r>
            </w:hyperlink>
            <w:r w:rsidR="00BA0019">
              <w:rPr>
                <w:rStyle w:val="Betont"/>
                <w:b w:val="0"/>
              </w:rPr>
              <w:t xml:space="preserve"> </w:t>
            </w:r>
          </w:p>
          <w:p w14:paraId="62BD06BC" w14:textId="1D4D6094" w:rsidR="00244D6A" w:rsidRPr="003829E7" w:rsidRDefault="00BA0019" w:rsidP="008527E8">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 xml:space="preserve">ggf. Abstimmung mit </w:t>
            </w:r>
            <w:r w:rsidR="00244D6A" w:rsidRPr="00BA0019">
              <w:rPr>
                <w:rStyle w:val="Betont"/>
                <w:b w:val="0"/>
              </w:rPr>
              <w:t>Juniorprofessur für Me</w:t>
            </w:r>
            <w:r>
              <w:rPr>
                <w:rStyle w:val="Betont"/>
                <w:b w:val="0"/>
              </w:rPr>
              <w:t>dienpädagogik und Medienbildung (Prof. Spengler)</w:t>
            </w:r>
          </w:p>
        </w:tc>
      </w:tr>
      <w:tr w:rsidR="00244D6A" w14:paraId="22FD89B9"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5DB4BF68" w14:textId="77777777" w:rsidR="00244D6A" w:rsidRDefault="00244D6A" w:rsidP="00244D6A">
            <w:pPr>
              <w:rPr>
                <w:rStyle w:val="Betont"/>
              </w:rPr>
            </w:pPr>
            <w:r>
              <w:rPr>
                <w:rStyle w:val="Betont"/>
              </w:rPr>
              <w:t xml:space="preserve">Verantwortlichkeiten für die </w:t>
            </w:r>
            <w:r w:rsidRPr="000A5C9B">
              <w:rPr>
                <w:rStyle w:val="Betont"/>
                <w:b/>
              </w:rPr>
              <w:t>Querschnittsthemen</w:t>
            </w:r>
            <w:r>
              <w:rPr>
                <w:rStyle w:val="Betont"/>
              </w:rPr>
              <w:t xml:space="preserve"> Bildung Nachhaltige Entwicklung und Demokratiepädagogik</w:t>
            </w:r>
          </w:p>
          <w:p w14:paraId="1EAC2944" w14:textId="585602AB" w:rsidR="00614015" w:rsidRDefault="001F4671" w:rsidP="00244D6A">
            <w:pPr>
              <w:rPr>
                <w:rStyle w:val="Betont"/>
              </w:rPr>
            </w:pPr>
            <w:r>
              <w:rPr>
                <w:rStyle w:val="Betont"/>
              </w:rPr>
              <w:t>(s</w:t>
            </w:r>
            <w:r w:rsidR="00614015">
              <w:rPr>
                <w:rStyle w:val="Betont"/>
              </w:rPr>
              <w:t>iehe Begleitveranstaltungen</w:t>
            </w:r>
            <w:r>
              <w:rPr>
                <w:rStyle w:val="Betont"/>
              </w:rPr>
              <w:t>)</w:t>
            </w:r>
          </w:p>
        </w:tc>
        <w:tc>
          <w:tcPr>
            <w:tcW w:w="4914" w:type="dxa"/>
          </w:tcPr>
          <w:p w14:paraId="370A820A" w14:textId="77777777" w:rsidR="00614015" w:rsidRPr="001F4671" w:rsidRDefault="00244D6A" w:rsidP="001F4671">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1F4671">
              <w:rPr>
                <w:rStyle w:val="Betont"/>
                <w:b w:val="0"/>
              </w:rPr>
              <w:t>Schaffung von Schnittstellen für Querschnittsthemen in den Fächern (Informationen dazu siehe Veranstaltungen)</w:t>
            </w:r>
          </w:p>
          <w:p w14:paraId="4FC74C57" w14:textId="0680EEC7" w:rsidR="00244D6A" w:rsidRPr="001F4671" w:rsidRDefault="001F4671" w:rsidP="001F4671">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1F4671">
              <w:rPr>
                <w:rStyle w:val="Betont"/>
                <w:b w:val="0"/>
              </w:rPr>
              <w:t xml:space="preserve">siehe auch </w:t>
            </w:r>
            <w:r w:rsidR="00614015" w:rsidRPr="001F4671">
              <w:rPr>
                <w:rStyle w:val="Betont"/>
                <w:b w:val="0"/>
              </w:rPr>
              <w:t>L</w:t>
            </w:r>
            <w:r w:rsidRPr="001F4671">
              <w:rPr>
                <w:rStyle w:val="Betont"/>
                <w:b w:val="0"/>
              </w:rPr>
              <w:t>eit</w:t>
            </w:r>
            <w:r w:rsidR="00614015" w:rsidRPr="001F4671">
              <w:rPr>
                <w:rStyle w:val="Betont"/>
                <w:b w:val="0"/>
              </w:rPr>
              <w:t xml:space="preserve">bild </w:t>
            </w:r>
            <w:r w:rsidR="00244D6A" w:rsidRPr="001F4671">
              <w:rPr>
                <w:rStyle w:val="Betont"/>
                <w:b w:val="0"/>
              </w:rPr>
              <w:t xml:space="preserve"> </w:t>
            </w:r>
          </w:p>
          <w:p w14:paraId="4DB7E5F3" w14:textId="31DC8FB3" w:rsidR="00614015" w:rsidRDefault="00614015" w:rsidP="001F4671">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1F4671">
              <w:rPr>
                <w:rStyle w:val="Betont"/>
                <w:b w:val="0"/>
              </w:rPr>
              <w:t xml:space="preserve">Unterstützung der </w:t>
            </w:r>
            <w:r w:rsidR="00833C57" w:rsidRPr="001F4671">
              <w:rPr>
                <w:rStyle w:val="Betont"/>
                <w:b w:val="0"/>
              </w:rPr>
              <w:t xml:space="preserve">Fächer beim </w:t>
            </w:r>
            <w:r w:rsidR="00833C57">
              <w:rPr>
                <w:rStyle w:val="Betont"/>
                <w:b w:val="0"/>
              </w:rPr>
              <w:t>R</w:t>
            </w:r>
            <w:r>
              <w:rPr>
                <w:rStyle w:val="Betont"/>
                <w:b w:val="0"/>
              </w:rPr>
              <w:t>eformprozess zu beiden Themen</w:t>
            </w:r>
          </w:p>
        </w:tc>
      </w:tr>
      <w:tr w:rsidR="00244D6A" w14:paraId="03541CF3"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73994E01" w14:textId="043C9CD8" w:rsidR="00244D6A" w:rsidRPr="000A5C9B" w:rsidRDefault="001F4671" w:rsidP="00244D6A">
            <w:pPr>
              <w:rPr>
                <w:rStyle w:val="Betont"/>
                <w:b/>
              </w:rPr>
            </w:pPr>
            <w:r>
              <w:rPr>
                <w:rStyle w:val="Betont"/>
                <w:b/>
              </w:rPr>
              <w:t xml:space="preserve">fachspezifische </w:t>
            </w:r>
            <w:r w:rsidR="00244D6A" w:rsidRPr="000A5C9B">
              <w:rPr>
                <w:rStyle w:val="Betont"/>
                <w:b/>
              </w:rPr>
              <w:t>Wahlpflichtbereich</w:t>
            </w:r>
          </w:p>
        </w:tc>
        <w:tc>
          <w:tcPr>
            <w:tcW w:w="4914" w:type="dxa"/>
          </w:tcPr>
          <w:p w14:paraId="5B52675C" w14:textId="620E5B99" w:rsidR="00244D6A" w:rsidRDefault="00244D6A" w:rsidP="001F4671">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Ausbau des Wahlpflichtbereichs</w:t>
            </w:r>
            <w:r w:rsidR="001C29C4">
              <w:rPr>
                <w:rStyle w:val="Betont"/>
                <w:b w:val="0"/>
              </w:rPr>
              <w:t xml:space="preserve"> </w:t>
            </w:r>
          </w:p>
        </w:tc>
      </w:tr>
      <w:tr w:rsidR="00244D6A" w14:paraId="0DEC9348" w14:textId="77777777" w:rsidTr="00297C54">
        <w:tc>
          <w:tcPr>
            <w:cnfStyle w:val="001000000000" w:firstRow="0" w:lastRow="0" w:firstColumn="1" w:lastColumn="0" w:oddVBand="0" w:evenVBand="0" w:oddHBand="0" w:evenHBand="0" w:firstRowFirstColumn="0" w:firstRowLastColumn="0" w:lastRowFirstColumn="0" w:lastRowLastColumn="0"/>
            <w:tcW w:w="8883" w:type="dxa"/>
            <w:gridSpan w:val="2"/>
            <w:shd w:val="clear" w:color="auto" w:fill="E5EAEE" w:themeFill="accent1" w:themeFillTint="33"/>
          </w:tcPr>
          <w:p w14:paraId="72284504" w14:textId="77777777" w:rsidR="00244D6A" w:rsidRPr="00BB6178" w:rsidRDefault="00244D6A" w:rsidP="00244D6A">
            <w:pPr>
              <w:rPr>
                <w:rStyle w:val="Betont"/>
              </w:rPr>
            </w:pPr>
            <w:r>
              <w:rPr>
                <w:rStyle w:val="Betont"/>
                <w:rFonts w:asciiTheme="majorHAnsi" w:hAnsiTheme="majorHAnsi"/>
                <w:b/>
                <w:caps/>
                <w:color w:val="7E97AD" w:themeColor="accent1"/>
                <w:sz w:val="22"/>
              </w:rPr>
              <w:lastRenderedPageBreak/>
              <w:t>Fachspezifika</w:t>
            </w:r>
          </w:p>
        </w:tc>
      </w:tr>
      <w:tr w:rsidR="00116EA1" w14:paraId="582FB3B9"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40723B33" w14:textId="6C4347CE" w:rsidR="00116EA1" w:rsidRDefault="00116EA1" w:rsidP="00244D6A">
            <w:pPr>
              <w:rPr>
                <w:rStyle w:val="Betont"/>
              </w:rPr>
            </w:pPr>
            <w:r>
              <w:rPr>
                <w:rStyle w:val="Betont"/>
              </w:rPr>
              <w:t xml:space="preserve">Ergebnisse </w:t>
            </w:r>
            <w:r w:rsidR="001F4671">
              <w:rPr>
                <w:rStyle w:val="Betont"/>
              </w:rPr>
              <w:t xml:space="preserve">der </w:t>
            </w:r>
            <w:r w:rsidRPr="001F4671">
              <w:rPr>
                <w:rStyle w:val="Betont"/>
                <w:b/>
              </w:rPr>
              <w:t>Qualitätsoffensive</w:t>
            </w:r>
            <w:r w:rsidR="001F4671">
              <w:rPr>
                <w:rStyle w:val="Betont"/>
                <w:b/>
              </w:rPr>
              <w:t>, z.B.</w:t>
            </w:r>
            <w:r w:rsidRPr="001F4671">
              <w:rPr>
                <w:rStyle w:val="Betont"/>
                <w:b/>
              </w:rPr>
              <w:t>:</w:t>
            </w:r>
          </w:p>
          <w:p w14:paraId="23C3BEC5" w14:textId="77777777" w:rsidR="00116EA1" w:rsidRDefault="00116EA1" w:rsidP="008527E8">
            <w:pPr>
              <w:pStyle w:val="Listenabsatz"/>
              <w:numPr>
                <w:ilvl w:val="0"/>
                <w:numId w:val="18"/>
              </w:numPr>
              <w:rPr>
                <w:rStyle w:val="Betont"/>
              </w:rPr>
            </w:pPr>
            <w:r>
              <w:rPr>
                <w:rStyle w:val="Betont"/>
              </w:rPr>
              <w:t>Lehr-Lernsequenzen für inklusive Lerngruppen</w:t>
            </w:r>
          </w:p>
          <w:p w14:paraId="1251F30B" w14:textId="77777777" w:rsidR="00116EA1" w:rsidRDefault="00116EA1" w:rsidP="008527E8">
            <w:pPr>
              <w:pStyle w:val="Listenabsatz"/>
              <w:numPr>
                <w:ilvl w:val="0"/>
                <w:numId w:val="18"/>
              </w:numPr>
              <w:rPr>
                <w:rStyle w:val="Betont"/>
              </w:rPr>
            </w:pPr>
            <w:r>
              <w:rPr>
                <w:rStyle w:val="Betont"/>
              </w:rPr>
              <w:t>Arbeiten mit Lernstrukturgitter</w:t>
            </w:r>
          </w:p>
          <w:p w14:paraId="0A0B7475" w14:textId="7ACC25CE" w:rsidR="00116EA1" w:rsidRPr="00116EA1" w:rsidRDefault="001F4671" w:rsidP="008527E8">
            <w:pPr>
              <w:pStyle w:val="Listenabsatz"/>
              <w:numPr>
                <w:ilvl w:val="0"/>
                <w:numId w:val="18"/>
              </w:numPr>
              <w:rPr>
                <w:rStyle w:val="Betont"/>
              </w:rPr>
            </w:pPr>
            <w:r>
              <w:rPr>
                <w:rStyle w:val="Betont"/>
              </w:rPr>
              <w:t>Arbeiten im InFoLaB</w:t>
            </w:r>
          </w:p>
        </w:tc>
        <w:tc>
          <w:tcPr>
            <w:tcW w:w="4914" w:type="dxa"/>
          </w:tcPr>
          <w:p w14:paraId="42AEA918" w14:textId="77777777" w:rsidR="00116EA1" w:rsidRDefault="00116EA1" w:rsidP="001F4671">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Fachspezifische Berücksichtigung und Implementation der Ergebnisse</w:t>
            </w:r>
          </w:p>
          <w:p w14:paraId="747F716F" w14:textId="1128981E" w:rsidR="00116EA1" w:rsidRPr="00E7276E" w:rsidRDefault="00116EA1" w:rsidP="001F4671">
            <w:pPr>
              <w:pStyle w:val="Listenabsatz"/>
              <w:ind w:left="864"/>
              <w:cnfStyle w:val="000000000000" w:firstRow="0" w:lastRow="0" w:firstColumn="0" w:lastColumn="0" w:oddVBand="0" w:evenVBand="0" w:oddHBand="0" w:evenHBand="0" w:firstRowFirstColumn="0" w:firstRowLastColumn="0" w:lastRowFirstColumn="0" w:lastRowLastColumn="0"/>
              <w:rPr>
                <w:rStyle w:val="Betont"/>
                <w:b w:val="0"/>
              </w:rPr>
            </w:pPr>
          </w:p>
        </w:tc>
      </w:tr>
      <w:tr w:rsidR="001C29C4" w14:paraId="4F4E97D3" w14:textId="77777777" w:rsidTr="00173DA9">
        <w:tc>
          <w:tcPr>
            <w:cnfStyle w:val="001000000000" w:firstRow="0" w:lastRow="0" w:firstColumn="1" w:lastColumn="0" w:oddVBand="0" w:evenVBand="0" w:oddHBand="0" w:evenHBand="0" w:firstRowFirstColumn="0" w:firstRowLastColumn="0" w:lastRowFirstColumn="0" w:lastRowLastColumn="0"/>
            <w:tcW w:w="3969" w:type="dxa"/>
          </w:tcPr>
          <w:p w14:paraId="7B3C1507" w14:textId="77777777" w:rsidR="001C29C4" w:rsidRPr="000A5C9B" w:rsidRDefault="001C29C4" w:rsidP="00244D6A">
            <w:pPr>
              <w:rPr>
                <w:rStyle w:val="Betont"/>
                <w:b/>
              </w:rPr>
            </w:pPr>
          </w:p>
        </w:tc>
        <w:tc>
          <w:tcPr>
            <w:tcW w:w="4914" w:type="dxa"/>
          </w:tcPr>
          <w:p w14:paraId="4AFFB84F" w14:textId="40890B87" w:rsidR="001C29C4" w:rsidRDefault="001C29C4" w:rsidP="00C13EFF">
            <w:pPr>
              <w:pStyle w:val="Listenabsatz"/>
              <w:numPr>
                <w:ilvl w:val="0"/>
                <w:numId w:val="9"/>
              </w:numPr>
              <w:ind w:left="527" w:right="142" w:hanging="357"/>
              <w:cnfStyle w:val="000000000000" w:firstRow="0" w:lastRow="0" w:firstColumn="0" w:lastColumn="0" w:oddVBand="0" w:evenVBand="0" w:oddHBand="0" w:evenHBand="0" w:firstRowFirstColumn="0" w:firstRowLastColumn="0" w:lastRowFirstColumn="0" w:lastRowLastColumn="0"/>
              <w:rPr>
                <w:rStyle w:val="Betont"/>
                <w:b w:val="0"/>
              </w:rPr>
            </w:pPr>
            <w:r w:rsidRPr="00C13EFF">
              <w:rPr>
                <w:rStyle w:val="Betont"/>
                <w:b w:val="0"/>
              </w:rPr>
              <w:t xml:space="preserve">NEU: Einbezug von Regionalität (Informationen dazu siehe </w:t>
            </w:r>
            <w:r w:rsidR="00C13EFF">
              <w:rPr>
                <w:rStyle w:val="Betont"/>
                <w:b w:val="0"/>
              </w:rPr>
              <w:t>Begleitv</w:t>
            </w:r>
            <w:r w:rsidRPr="00C13EFF">
              <w:rPr>
                <w:rStyle w:val="Betont"/>
                <w:b w:val="0"/>
              </w:rPr>
              <w:t xml:space="preserve">eranstaltungen) </w:t>
            </w:r>
          </w:p>
        </w:tc>
      </w:tr>
    </w:tbl>
    <w:p w14:paraId="18BC48A9" w14:textId="72DF1838" w:rsidR="00CA3C40" w:rsidRPr="00C64957" w:rsidRDefault="00CA3C40" w:rsidP="00F75506">
      <w:pPr>
        <w:pStyle w:val="berschrift11"/>
        <w:ind w:left="0"/>
      </w:pPr>
      <w:bookmarkStart w:id="6" w:name="_Toc70288084"/>
      <w:bookmarkStart w:id="7" w:name="T2"/>
      <w:r w:rsidRPr="003423C9">
        <w:lastRenderedPageBreak/>
        <w:t>Rahmung und Vorgaben des Prozesses</w:t>
      </w:r>
      <w:bookmarkEnd w:id="6"/>
      <w:r w:rsidRPr="00CA3C40">
        <w:t xml:space="preserve"> </w:t>
      </w:r>
    </w:p>
    <w:bookmarkEnd w:id="7"/>
    <w:p w14:paraId="691A5414" w14:textId="7755EDCD" w:rsidR="00B903FE" w:rsidRPr="007A6FCA" w:rsidRDefault="00B903FE" w:rsidP="007A6FCA">
      <w:pPr>
        <w:pStyle w:val="berschrift21"/>
        <w:rPr>
          <w:rFonts w:asciiTheme="minorHAnsi" w:eastAsiaTheme="minorEastAsia" w:hAnsiTheme="minorHAnsi" w:cstheme="minorBidi"/>
          <w:sz w:val="22"/>
          <w:szCs w:val="22"/>
        </w:rPr>
      </w:pPr>
      <w:r>
        <w:t xml:space="preserve">Inhaltliche </w:t>
      </w:r>
      <w:r w:rsidR="006C2325">
        <w:t>Empfehlungen</w:t>
      </w:r>
      <w:r w:rsidR="006870B8">
        <w:t xml:space="preserve"> - Bundesebene</w:t>
      </w:r>
    </w:p>
    <w:p w14:paraId="32186652" w14:textId="3C9594A8" w:rsidR="002E1897" w:rsidRDefault="00401706" w:rsidP="008527E8">
      <w:pPr>
        <w:pStyle w:val="Aufzhlungszeichen1"/>
        <w:numPr>
          <w:ilvl w:val="0"/>
          <w:numId w:val="6"/>
        </w:numPr>
      </w:pPr>
      <w:hyperlink r:id="rId15" w:history="1">
        <w:r w:rsidR="006C2325" w:rsidRPr="00CA3C40">
          <w:rPr>
            <w:rStyle w:val="Hyperlink"/>
          </w:rPr>
          <w:t xml:space="preserve">KMK </w:t>
        </w:r>
        <w:r w:rsidR="00CA3C40" w:rsidRPr="00CA3C40">
          <w:rPr>
            <w:rStyle w:val="Hyperlink"/>
          </w:rPr>
          <w:t>S</w:t>
        </w:r>
        <w:r w:rsidR="006C2325" w:rsidRPr="00CA3C40">
          <w:rPr>
            <w:rStyle w:val="Hyperlink"/>
          </w:rPr>
          <w:t>tandards</w:t>
        </w:r>
        <w:r w:rsidR="00CA3C40" w:rsidRPr="00CA3C40">
          <w:rPr>
            <w:rStyle w:val="Hyperlink"/>
          </w:rPr>
          <w:t xml:space="preserve"> für die Bildungswissenschaften</w:t>
        </w:r>
      </w:hyperlink>
    </w:p>
    <w:p w14:paraId="6D1A3692" w14:textId="2D82700B" w:rsidR="006C2325" w:rsidRDefault="00401706" w:rsidP="008527E8">
      <w:pPr>
        <w:pStyle w:val="Aufzhlungszeichen1"/>
        <w:numPr>
          <w:ilvl w:val="0"/>
          <w:numId w:val="6"/>
        </w:numPr>
      </w:pPr>
      <w:hyperlink r:id="rId16" w:history="1">
        <w:r w:rsidR="006C2325" w:rsidRPr="00CA3C40">
          <w:rPr>
            <w:rStyle w:val="Hyperlink"/>
          </w:rPr>
          <w:t>KMK Fachprofile</w:t>
        </w:r>
      </w:hyperlink>
    </w:p>
    <w:p w14:paraId="21AC76A0" w14:textId="57B18FA5" w:rsidR="006C2325" w:rsidRDefault="00401706" w:rsidP="008527E8">
      <w:pPr>
        <w:pStyle w:val="Aufzhlungszeichen1"/>
        <w:numPr>
          <w:ilvl w:val="0"/>
          <w:numId w:val="6"/>
        </w:numPr>
      </w:pPr>
      <w:hyperlink r:id="rId17" w:history="1">
        <w:r w:rsidR="006C2325" w:rsidRPr="00AB3827">
          <w:rPr>
            <w:rStyle w:val="Hyperlink"/>
          </w:rPr>
          <w:t>KMK: Strategie in der digitalen Welt (2017) und Umsetzung der Strategie (2020)</w:t>
        </w:r>
      </w:hyperlink>
    </w:p>
    <w:p w14:paraId="704FAE11" w14:textId="77777777" w:rsidR="002E1897" w:rsidRDefault="00B903FE">
      <w:pPr>
        <w:pStyle w:val="berschrift21"/>
      </w:pPr>
      <w:r>
        <w:t>Rechtsvorgaben</w:t>
      </w:r>
      <w:r w:rsidR="006870B8">
        <w:t>/Empfehlungen</w:t>
      </w:r>
      <w:r>
        <w:t xml:space="preserve"> – Bundesland M-V</w:t>
      </w:r>
      <w:r w:rsidR="006870B8">
        <w:t xml:space="preserve"> </w:t>
      </w:r>
    </w:p>
    <w:p w14:paraId="3BD5A921" w14:textId="2C4D05EB" w:rsidR="002E1897" w:rsidRDefault="00401706">
      <w:pPr>
        <w:pStyle w:val="Aufzhlungszeichen1"/>
      </w:pPr>
      <w:hyperlink r:id="rId18" w:history="1">
        <w:r w:rsidR="00A340C9" w:rsidRPr="00AB3827">
          <w:rPr>
            <w:rStyle w:val="Hyperlink"/>
          </w:rPr>
          <w:t>Lehrerbildungsgesetz</w:t>
        </w:r>
      </w:hyperlink>
    </w:p>
    <w:p w14:paraId="0EC620A5" w14:textId="3EC7D49C" w:rsidR="002E1897" w:rsidRDefault="00401706">
      <w:pPr>
        <w:pStyle w:val="Aufzhlungszeichen1"/>
      </w:pPr>
      <w:hyperlink r:id="rId19" w:history="1">
        <w:r w:rsidR="00A340C9" w:rsidRPr="00AB3827">
          <w:rPr>
            <w:rStyle w:val="Hyperlink"/>
          </w:rPr>
          <w:t>Lehrerprüfungsverordnung</w:t>
        </w:r>
      </w:hyperlink>
    </w:p>
    <w:p w14:paraId="61DF229F" w14:textId="68BB705D" w:rsidR="00B903FE" w:rsidRDefault="00401706" w:rsidP="00B903FE">
      <w:pPr>
        <w:pStyle w:val="Aufzhlungszeichen1"/>
      </w:pPr>
      <w:hyperlink r:id="rId20" w:history="1">
        <w:r w:rsidR="00851DB1" w:rsidRPr="00AB3827">
          <w:rPr>
            <w:rStyle w:val="Hyperlink"/>
          </w:rPr>
          <w:t>Landesh</w:t>
        </w:r>
        <w:r w:rsidR="00A340C9" w:rsidRPr="00AB3827">
          <w:rPr>
            <w:rStyle w:val="Hyperlink"/>
          </w:rPr>
          <w:t>ochschulgesetz</w:t>
        </w:r>
      </w:hyperlink>
    </w:p>
    <w:p w14:paraId="48400EF2" w14:textId="029081D7" w:rsidR="006870B8" w:rsidRDefault="00401706" w:rsidP="00B903FE">
      <w:pPr>
        <w:pStyle w:val="Aufzhlungszeichen1"/>
      </w:pPr>
      <w:hyperlink r:id="rId21" w:history="1">
        <w:r w:rsidR="006870B8" w:rsidRPr="0076685C">
          <w:rPr>
            <w:rStyle w:val="Hyperlink"/>
          </w:rPr>
          <w:t>Zukunftsbilder</w:t>
        </w:r>
        <w:r w:rsidR="0076685C" w:rsidRPr="0076685C">
          <w:rPr>
            <w:rStyle w:val="Hyperlink"/>
          </w:rPr>
          <w:t xml:space="preserve"> und ein Zukunftsprogramm des MV Zukunftsrates für die Jahre 2021-2030</w:t>
        </w:r>
      </w:hyperlink>
    </w:p>
    <w:p w14:paraId="5C8A23F1" w14:textId="65F6CA34" w:rsidR="006870B8" w:rsidRDefault="00401706" w:rsidP="00B903FE">
      <w:pPr>
        <w:pStyle w:val="Aufzhlungszeichen1"/>
      </w:pPr>
      <w:hyperlink r:id="rId22" w:history="1">
        <w:r w:rsidR="006870B8" w:rsidRPr="0076685C">
          <w:rPr>
            <w:rStyle w:val="Hyperlink"/>
          </w:rPr>
          <w:t>Inklusionsstrategie</w:t>
        </w:r>
      </w:hyperlink>
    </w:p>
    <w:p w14:paraId="0482657C" w14:textId="4F9C60FB" w:rsidR="006870B8" w:rsidRDefault="00401706" w:rsidP="006870B8">
      <w:pPr>
        <w:pStyle w:val="Aufzhlungszeichen1"/>
      </w:pPr>
      <w:hyperlink r:id="rId23" w:history="1">
        <w:r w:rsidR="00013D8B" w:rsidRPr="00CA3C40">
          <w:rPr>
            <w:rStyle w:val="Hyperlink"/>
          </w:rPr>
          <w:t>Aktuelle Zielvereinbarungen</w:t>
        </w:r>
        <w:r w:rsidR="00851DB1" w:rsidRPr="00CA3C40">
          <w:rPr>
            <w:rStyle w:val="Hyperlink"/>
          </w:rPr>
          <w:t xml:space="preserve"> der Universität Rostock</w:t>
        </w:r>
      </w:hyperlink>
      <w:r w:rsidR="00851DB1">
        <w:t xml:space="preserve"> </w:t>
      </w:r>
    </w:p>
    <w:p w14:paraId="197BEB97" w14:textId="77777777" w:rsidR="006870B8" w:rsidRDefault="006870B8" w:rsidP="006870B8">
      <w:pPr>
        <w:pStyle w:val="berschrift21"/>
      </w:pPr>
      <w:r>
        <w:t>Empfehlungen – Landesweites ZLB</w:t>
      </w:r>
    </w:p>
    <w:p w14:paraId="1C780DD0" w14:textId="21A6525D" w:rsidR="008527E8" w:rsidRDefault="00401706" w:rsidP="006870B8">
      <w:pPr>
        <w:pStyle w:val="Aufzhlungszeichen1"/>
      </w:pPr>
      <w:hyperlink r:id="rId24" w:history="1">
        <w:r w:rsidR="008527E8" w:rsidRPr="008527E8">
          <w:rPr>
            <w:rStyle w:val="Hyperlink"/>
          </w:rPr>
          <w:t>Programmatik der Hochschulleitungen zur Lehrer*innenbildung (April 2018)</w:t>
        </w:r>
      </w:hyperlink>
    </w:p>
    <w:p w14:paraId="4209B368" w14:textId="4E84ACBB" w:rsidR="006870B8" w:rsidRPr="008C6EAA" w:rsidRDefault="00401706" w:rsidP="006870B8">
      <w:pPr>
        <w:pStyle w:val="Aufzhlungszeichen1"/>
      </w:pPr>
      <w:hyperlink w:anchor="T5" w:history="1">
        <w:r w:rsidR="006870B8" w:rsidRPr="008C6EAA">
          <w:rPr>
            <w:rStyle w:val="Hyperlink"/>
          </w:rPr>
          <w:t>Empfehlungen der landesweiten Zukunftswerkstätten und dem aus der 3. Zukunftswerkstatt entwickelten Leitbild der Lehrkräftebildung (aktueller Stand: April 2021)</w:t>
        </w:r>
      </w:hyperlink>
    </w:p>
    <w:p w14:paraId="02D37478" w14:textId="77777777" w:rsidR="00B903FE" w:rsidRDefault="00B903FE" w:rsidP="00B903FE">
      <w:pPr>
        <w:pStyle w:val="berschrift21"/>
      </w:pPr>
      <w:r>
        <w:t>Rechtsvorgaben</w:t>
      </w:r>
      <w:r w:rsidR="00A340C9">
        <w:t>/Leitfäden</w:t>
      </w:r>
      <w:r w:rsidR="006870B8">
        <w:t>/Empfehlungen</w:t>
      </w:r>
      <w:r>
        <w:t xml:space="preserve"> – Universität Rostock</w:t>
      </w:r>
      <w:r w:rsidR="006870B8">
        <w:t xml:space="preserve"> </w:t>
      </w:r>
    </w:p>
    <w:p w14:paraId="0527C177" w14:textId="7EC64B3E" w:rsidR="00B903FE" w:rsidRDefault="00401706" w:rsidP="00B903FE">
      <w:pPr>
        <w:pStyle w:val="Aufzhlungszeichen1"/>
      </w:pPr>
      <w:hyperlink r:id="rId25" w:history="1">
        <w:r w:rsidR="00A340C9" w:rsidRPr="00CA3C40">
          <w:rPr>
            <w:rStyle w:val="Hyperlink"/>
          </w:rPr>
          <w:t>Rahmenprüfungsordnung Lehramt</w:t>
        </w:r>
      </w:hyperlink>
    </w:p>
    <w:p w14:paraId="6135A99A" w14:textId="420CD8A5" w:rsidR="003F22F5" w:rsidRDefault="00401706" w:rsidP="005F27AF">
      <w:pPr>
        <w:pStyle w:val="Aufzhlungszeichen1"/>
      </w:pPr>
      <w:hyperlink r:id="rId26" w:history="1">
        <w:r w:rsidR="00A340C9" w:rsidRPr="00CA3C40">
          <w:rPr>
            <w:rStyle w:val="Hyperlink"/>
          </w:rPr>
          <w:t>Modularisierungsleitfaden</w:t>
        </w:r>
      </w:hyperlink>
    </w:p>
    <w:p w14:paraId="62B872B1" w14:textId="34FDDD0A" w:rsidR="00013D8B" w:rsidRDefault="00401706" w:rsidP="00013D8B">
      <w:pPr>
        <w:pStyle w:val="Aufzhlungszeichen1"/>
      </w:pPr>
      <w:hyperlink r:id="rId27" w:history="1">
        <w:r w:rsidR="00B362C5" w:rsidRPr="00CA3C40">
          <w:rPr>
            <w:rStyle w:val="Hyperlink"/>
          </w:rPr>
          <w:t>Qualitätsordnung</w:t>
        </w:r>
      </w:hyperlink>
      <w:r w:rsidR="00B362C5">
        <w:t xml:space="preserve"> </w:t>
      </w:r>
      <w:r w:rsidR="004E6B14">
        <w:t xml:space="preserve">und </w:t>
      </w:r>
      <w:hyperlink r:id="rId28" w:history="1">
        <w:r w:rsidR="004E6B14" w:rsidRPr="00CA3C40">
          <w:rPr>
            <w:rStyle w:val="Hyperlink"/>
          </w:rPr>
          <w:t>Qualitätsentwicklungskonzept</w:t>
        </w:r>
      </w:hyperlink>
      <w:r w:rsidR="004E6B14">
        <w:t xml:space="preserve"> </w:t>
      </w:r>
      <w:r w:rsidR="00B362C5">
        <w:t>der Universität Rostock</w:t>
      </w:r>
    </w:p>
    <w:p w14:paraId="79479F66" w14:textId="47537E65" w:rsidR="001874FD" w:rsidRDefault="00401706" w:rsidP="00013D8B">
      <w:pPr>
        <w:pStyle w:val="Aufzhlungszeichen1"/>
      </w:pPr>
      <w:hyperlink r:id="rId29" w:history="1">
        <w:r w:rsidR="001874FD" w:rsidRPr="00CA3C40">
          <w:rPr>
            <w:rStyle w:val="Hyperlink"/>
          </w:rPr>
          <w:t>Verfahrensrichtlinie</w:t>
        </w:r>
      </w:hyperlink>
      <w:r w:rsidR="001874FD">
        <w:t xml:space="preserve"> </w:t>
      </w:r>
    </w:p>
    <w:p w14:paraId="2B637556" w14:textId="0F74E9D1" w:rsidR="00CA3C40" w:rsidRDefault="00CA3C40" w:rsidP="00CA3C40">
      <w:pPr>
        <w:rPr>
          <w:rFonts w:asciiTheme="majorHAnsi" w:eastAsiaTheme="majorEastAsia" w:hAnsiTheme="majorHAnsi" w:cstheme="majorBidi"/>
          <w:caps/>
          <w:color w:val="577188" w:themeColor="accent1" w:themeShade="BF"/>
          <w:sz w:val="24"/>
          <w14:ligatures w14:val="standardContextual"/>
        </w:rPr>
      </w:pPr>
    </w:p>
    <w:p w14:paraId="133AB379" w14:textId="36E39DA5" w:rsidR="00CA3C40" w:rsidRDefault="00CA3C40" w:rsidP="00CA3C40"/>
    <w:p w14:paraId="74EF3E56" w14:textId="4A5251B8" w:rsidR="00CA3C40" w:rsidRDefault="00CA3C40" w:rsidP="00CA3C40">
      <w:pPr>
        <w:pStyle w:val="berschrift21"/>
      </w:pPr>
      <w:r>
        <w:t xml:space="preserve">Hier finden Sie eine Sammlung der </w:t>
      </w:r>
      <w:r w:rsidR="00C64957">
        <w:t>Rechts</w:t>
      </w:r>
      <w:r>
        <w:t xml:space="preserve">Dokumente über die </w:t>
      </w:r>
      <w:r w:rsidR="00C64957">
        <w:t>Oben</w:t>
      </w:r>
      <w:r>
        <w:t xml:space="preserve">stehende Auswahl hinaus: </w:t>
      </w:r>
      <w:hyperlink r:id="rId30" w:history="1">
        <w:r w:rsidR="0076685C" w:rsidRPr="00A04DF5">
          <w:rPr>
            <w:rStyle w:val="Hyperlink"/>
          </w:rPr>
          <w:t>https://www.hqe.uni-rostock.de/qualitaetsentwicklung/rahmenbedingungen/landesebene/</w:t>
        </w:r>
      </w:hyperlink>
    </w:p>
    <w:p w14:paraId="66719FCB" w14:textId="77777777" w:rsidR="0076685C" w:rsidRPr="0076685C" w:rsidRDefault="0076685C" w:rsidP="0076685C"/>
    <w:p w14:paraId="5523A672" w14:textId="77777777" w:rsidR="00CA3C40" w:rsidRPr="00CA3C40" w:rsidRDefault="00CA3C40" w:rsidP="00CA3C40"/>
    <w:p w14:paraId="2762A558" w14:textId="77777777" w:rsidR="002E1897" w:rsidRDefault="00A700B5">
      <w:pPr>
        <w:pStyle w:val="berschrift21"/>
      </w:pPr>
      <w:bookmarkStart w:id="8" w:name="T3"/>
      <w:r>
        <w:lastRenderedPageBreak/>
        <w:t>Fach</w:t>
      </w:r>
      <w:r w:rsidR="001F3D6C">
        <w:t>- und Studierenden</w:t>
      </w:r>
      <w:r>
        <w:t>verantwortliche</w:t>
      </w:r>
    </w:p>
    <w:bookmarkEnd w:id="8"/>
    <w:p w14:paraId="0E6DE2FC" w14:textId="77777777" w:rsidR="002E1897" w:rsidRPr="00532F6D" w:rsidRDefault="00A700B5" w:rsidP="00A700B5">
      <w:pPr>
        <w:rPr>
          <w:b/>
        </w:rPr>
      </w:pPr>
      <w:r>
        <w:t xml:space="preserve">Der nachfolgenden Tabelle </w:t>
      </w:r>
      <w:r w:rsidR="00183DB4">
        <w:t xml:space="preserve">1 </w:t>
      </w:r>
      <w:r w:rsidR="00A340C9">
        <w:t>sind die Verantwortlichen in den Fächern zu entnehmen.</w:t>
      </w:r>
      <w:r w:rsidR="00532F6D">
        <w:t xml:space="preserve"> </w:t>
      </w:r>
      <w:r w:rsidR="00532F6D" w:rsidRPr="00A57F94">
        <w:rPr>
          <w:b/>
          <w:color w:val="577188" w:themeColor="accent1" w:themeShade="BF"/>
        </w:rPr>
        <w:t>Neben den verschiedenen Lehramtsstudiengängen sind die Beifächer und die Zweitfächer in den berufsbildenden Studiengängen zu berücksichtigen.</w:t>
      </w:r>
    </w:p>
    <w:p w14:paraId="28A99200" w14:textId="56ADA555" w:rsidR="002E1897" w:rsidRDefault="00A700B5">
      <w:pPr>
        <w:pStyle w:val="Tabellenberschrift"/>
      </w:pPr>
      <w:r>
        <w:t xml:space="preserve">Verantwortlichkeiten in den </w:t>
      </w:r>
      <w:r w:rsidR="00123B5B">
        <w:t xml:space="preserve">teilnehmenden </w:t>
      </w:r>
      <w:r>
        <w:t>Fächern</w:t>
      </w:r>
      <w:r w:rsidR="00095A29">
        <w:t xml:space="preserve">, </w:t>
      </w:r>
      <w:r w:rsidR="00D60D6E">
        <w:t>Bildungswissenschaften</w:t>
      </w:r>
      <w:r w:rsidR="00532F6D">
        <w:t xml:space="preserve"> und</w:t>
      </w:r>
      <w:r w:rsidR="00095A29">
        <w:t xml:space="preserve"> für die Querschnittsthemen</w:t>
      </w:r>
    </w:p>
    <w:tbl>
      <w:tblPr>
        <w:tblStyle w:val="Finanztabelle"/>
        <w:tblW w:w="5000" w:type="pct"/>
        <w:tblLook w:val="04A0" w:firstRow="1" w:lastRow="0" w:firstColumn="1" w:lastColumn="0" w:noHBand="0" w:noVBand="1"/>
        <w:tblDescription w:val="Sample table"/>
      </w:tblPr>
      <w:tblGrid>
        <w:gridCol w:w="4109"/>
        <w:gridCol w:w="2268"/>
        <w:gridCol w:w="2502"/>
      </w:tblGrid>
      <w:tr w:rsidR="00464959" w14:paraId="16080E65" w14:textId="77777777" w:rsidTr="00532F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4" w:type="pct"/>
            <w:tcBorders>
              <w:top w:val="nil"/>
              <w:left w:val="nil"/>
              <w:bottom w:val="single" w:sz="4" w:space="0" w:color="D9D9D9" w:themeColor="background1" w:themeShade="D9"/>
              <w:right w:val="nil"/>
            </w:tcBorders>
          </w:tcPr>
          <w:p w14:paraId="0C52C32C" w14:textId="77777777" w:rsidR="00464959" w:rsidRPr="00CD4695" w:rsidRDefault="00464959" w:rsidP="00CD4695">
            <w:pPr>
              <w:ind w:right="142"/>
            </w:pPr>
            <w:r w:rsidRPr="00CD4695">
              <w:t>Fach</w:t>
            </w:r>
          </w:p>
        </w:tc>
        <w:tc>
          <w:tcPr>
            <w:tcW w:w="1277" w:type="pct"/>
            <w:tcBorders>
              <w:top w:val="nil"/>
              <w:left w:val="nil"/>
              <w:bottom w:val="single" w:sz="4" w:space="0" w:color="D9D9D9" w:themeColor="background1" w:themeShade="D9"/>
              <w:right w:val="nil"/>
            </w:tcBorders>
            <w:hideMark/>
          </w:tcPr>
          <w:p w14:paraId="5E163929" w14:textId="77777777" w:rsidR="00464959" w:rsidRDefault="00464959" w:rsidP="00CD4695">
            <w:pPr>
              <w:ind w:left="142" w:right="142"/>
              <w:cnfStyle w:val="100000000000" w:firstRow="1" w:lastRow="0" w:firstColumn="0" w:lastColumn="0" w:oddVBand="0" w:evenVBand="0" w:oddHBand="0" w:evenHBand="0" w:firstRowFirstColumn="0" w:firstRowLastColumn="0" w:lastRowFirstColumn="0" w:lastRowLastColumn="0"/>
            </w:pPr>
            <w:r>
              <w:t>verantw.</w:t>
            </w:r>
          </w:p>
        </w:tc>
        <w:tc>
          <w:tcPr>
            <w:tcW w:w="1409" w:type="pct"/>
            <w:tcBorders>
              <w:top w:val="nil"/>
              <w:left w:val="nil"/>
              <w:bottom w:val="single" w:sz="4" w:space="0" w:color="D9D9D9" w:themeColor="background1" w:themeShade="D9"/>
              <w:right w:val="nil"/>
            </w:tcBorders>
            <w:hideMark/>
          </w:tcPr>
          <w:p w14:paraId="159BD35B" w14:textId="77777777" w:rsidR="00464959" w:rsidRDefault="00464959" w:rsidP="00CD4695">
            <w:pPr>
              <w:ind w:right="142"/>
              <w:cnfStyle w:val="100000000000" w:firstRow="1" w:lastRow="0" w:firstColumn="0" w:lastColumn="0" w:oddVBand="0" w:evenVBand="0" w:oddHBand="0" w:evenHBand="0" w:firstRowFirstColumn="0" w:firstRowLastColumn="0" w:lastRowFirstColumn="0" w:lastRowLastColumn="0"/>
            </w:pPr>
            <w:r>
              <w:t xml:space="preserve">Stellv. Verantw. </w:t>
            </w:r>
          </w:p>
        </w:tc>
      </w:tr>
      <w:tr w:rsidR="00464959" w14:paraId="74D9B491"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dotted" w:sz="8" w:space="0" w:color="7E97AD" w:themeColor="accent1"/>
              <w:left w:val="nil"/>
              <w:bottom w:val="single" w:sz="4" w:space="0" w:color="D9D9D9" w:themeColor="background1" w:themeShade="D9"/>
              <w:right w:val="nil"/>
            </w:tcBorders>
          </w:tcPr>
          <w:p w14:paraId="4E1D0558" w14:textId="77777777" w:rsidR="00464959" w:rsidRPr="00CD4695" w:rsidRDefault="00464959" w:rsidP="00CD4695">
            <w:pPr>
              <w:ind w:right="142"/>
              <w:rPr>
                <w:b w:val="0"/>
              </w:rPr>
            </w:pPr>
            <w:r w:rsidRPr="00CD4695">
              <w:rPr>
                <w:b w:val="0"/>
              </w:rPr>
              <w:t>A</w:t>
            </w:r>
            <w:r w:rsidR="00D60D6E">
              <w:rPr>
                <w:b w:val="0"/>
              </w:rPr>
              <w:t>llg. und Sozialpädagogik</w:t>
            </w:r>
            <w:r w:rsidR="00532F6D">
              <w:rPr>
                <w:b w:val="0"/>
              </w:rPr>
              <w:t xml:space="preserve"> (BiWi – alle LÄ)</w:t>
            </w:r>
          </w:p>
        </w:tc>
        <w:tc>
          <w:tcPr>
            <w:tcW w:w="1277" w:type="pct"/>
            <w:tcBorders>
              <w:top w:val="dotted" w:sz="8" w:space="0" w:color="7E97AD" w:themeColor="accent1"/>
              <w:left w:val="nil"/>
              <w:bottom w:val="single" w:sz="4" w:space="0" w:color="D9D9D9" w:themeColor="background1" w:themeShade="D9"/>
              <w:right w:val="nil"/>
            </w:tcBorders>
          </w:tcPr>
          <w:p w14:paraId="4A62D3D7" w14:textId="42917AC8" w:rsidR="00464959" w:rsidRPr="00464959" w:rsidRDefault="007A4C6F"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 Brachmann</w:t>
            </w:r>
          </w:p>
        </w:tc>
        <w:tc>
          <w:tcPr>
            <w:tcW w:w="1409" w:type="pct"/>
            <w:tcBorders>
              <w:top w:val="dotted" w:sz="8" w:space="0" w:color="7E97AD" w:themeColor="accent1"/>
              <w:left w:val="nil"/>
              <w:bottom w:val="single" w:sz="4" w:space="0" w:color="D9D9D9" w:themeColor="background1" w:themeShade="D9"/>
              <w:right w:val="nil"/>
            </w:tcBorders>
          </w:tcPr>
          <w:p w14:paraId="4C65B4E6" w14:textId="085A1F05" w:rsidR="00464959" w:rsidRPr="00464959" w:rsidRDefault="007A4C6F" w:rsidP="00CD4695">
            <w:pPr>
              <w:ind w:right="142"/>
              <w:cnfStyle w:val="000000000000" w:firstRow="0" w:lastRow="0" w:firstColumn="0" w:lastColumn="0" w:oddVBand="0" w:evenVBand="0" w:oddHBand="0" w:evenHBand="0" w:firstRowFirstColumn="0" w:firstRowLastColumn="0" w:lastRowFirstColumn="0" w:lastRowLastColumn="0"/>
            </w:pPr>
            <w:r>
              <w:t>Dr. Andreas Langfeld</w:t>
            </w:r>
          </w:p>
        </w:tc>
      </w:tr>
      <w:tr w:rsidR="00D60D6E" w14:paraId="1A8A31FD"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dotted" w:sz="8" w:space="0" w:color="7E97AD" w:themeColor="accent1"/>
              <w:left w:val="nil"/>
              <w:bottom w:val="single" w:sz="4" w:space="0" w:color="D9D9D9" w:themeColor="background1" w:themeShade="D9"/>
              <w:right w:val="nil"/>
            </w:tcBorders>
          </w:tcPr>
          <w:p w14:paraId="5EF116C9" w14:textId="77777777" w:rsidR="00D60D6E" w:rsidRPr="00CD4695" w:rsidRDefault="00D60D6E" w:rsidP="00D60D6E">
            <w:pPr>
              <w:ind w:right="142"/>
              <w:rPr>
                <w:b w:val="0"/>
              </w:rPr>
            </w:pPr>
            <w:r w:rsidRPr="00CD4695">
              <w:rPr>
                <w:b w:val="0"/>
              </w:rPr>
              <w:t>AWT</w:t>
            </w:r>
          </w:p>
        </w:tc>
        <w:tc>
          <w:tcPr>
            <w:tcW w:w="1277" w:type="pct"/>
            <w:tcBorders>
              <w:top w:val="dotted" w:sz="8" w:space="0" w:color="7E97AD" w:themeColor="accent1"/>
              <w:left w:val="nil"/>
              <w:bottom w:val="single" w:sz="4" w:space="0" w:color="D9D9D9" w:themeColor="background1" w:themeShade="D9"/>
              <w:right w:val="nil"/>
            </w:tcBorders>
          </w:tcPr>
          <w:p w14:paraId="6203FD73" w14:textId="113CF04C" w:rsidR="00D60D6E" w:rsidRPr="00464959" w:rsidRDefault="00123B5B" w:rsidP="00D60D6E">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Dr. Klevenow</w:t>
            </w:r>
          </w:p>
        </w:tc>
        <w:tc>
          <w:tcPr>
            <w:tcW w:w="1409" w:type="pct"/>
            <w:tcBorders>
              <w:top w:val="dotted" w:sz="8" w:space="0" w:color="7E97AD" w:themeColor="accent1"/>
              <w:left w:val="nil"/>
              <w:bottom w:val="single" w:sz="4" w:space="0" w:color="D9D9D9" w:themeColor="background1" w:themeShade="D9"/>
              <w:right w:val="nil"/>
            </w:tcBorders>
          </w:tcPr>
          <w:p w14:paraId="4E1F1C36" w14:textId="767524EE" w:rsidR="00D60D6E" w:rsidRPr="00464959" w:rsidRDefault="00123B5B" w:rsidP="00D60D6E">
            <w:pPr>
              <w:ind w:right="142"/>
              <w:cnfStyle w:val="000000000000" w:firstRow="0" w:lastRow="0" w:firstColumn="0" w:lastColumn="0" w:oddVBand="0" w:evenVBand="0" w:oddHBand="0" w:evenHBand="0" w:firstRowFirstColumn="0" w:firstRowLastColumn="0" w:lastRowFirstColumn="0" w:lastRowLastColumn="0"/>
            </w:pPr>
            <w:r>
              <w:t>Prof. Gericke</w:t>
            </w:r>
          </w:p>
        </w:tc>
      </w:tr>
      <w:tr w:rsidR="00464959" w14:paraId="5636F179"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42AC7FBE" w14:textId="77777777" w:rsidR="00464959" w:rsidRPr="00CD4695" w:rsidRDefault="00464959" w:rsidP="00CD4695">
            <w:pPr>
              <w:ind w:right="142"/>
              <w:rPr>
                <w:b w:val="0"/>
              </w:rPr>
            </w:pPr>
            <w:r w:rsidRPr="00CD4695">
              <w:rPr>
                <w:b w:val="0"/>
              </w:rPr>
              <w:t>Biologie</w:t>
            </w:r>
            <w:r w:rsidR="00532F6D">
              <w:rPr>
                <w:b w:val="0"/>
              </w:rPr>
              <w:t>, inkl. LA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6EAD64C7" w14:textId="77777777" w:rsidR="00464959" w:rsidRPr="00464959" w:rsidRDefault="00CD4695"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Prof.in Retzlaff-Fürst</w:t>
            </w:r>
          </w:p>
        </w:tc>
        <w:tc>
          <w:tcPr>
            <w:tcW w:w="1409" w:type="pct"/>
            <w:tcBorders>
              <w:top w:val="single" w:sz="4" w:space="0" w:color="D9D9D9" w:themeColor="background1" w:themeShade="D9"/>
              <w:left w:val="nil"/>
              <w:bottom w:val="single" w:sz="4" w:space="0" w:color="D9D9D9" w:themeColor="background1" w:themeShade="D9"/>
              <w:right w:val="nil"/>
            </w:tcBorders>
          </w:tcPr>
          <w:p w14:paraId="0D000E72" w14:textId="411BA5B3" w:rsidR="00464959" w:rsidRPr="00464959" w:rsidRDefault="007A4C6F" w:rsidP="00CD4695">
            <w:pPr>
              <w:ind w:right="142"/>
              <w:cnfStyle w:val="000000000000" w:firstRow="0" w:lastRow="0" w:firstColumn="0" w:lastColumn="0" w:oddVBand="0" w:evenVBand="0" w:oddHBand="0" w:evenHBand="0" w:firstRowFirstColumn="0" w:firstRowLastColumn="0" w:lastRowFirstColumn="0" w:lastRowLastColumn="0"/>
            </w:pPr>
            <w:r>
              <w:t>Prof. Ulf Karsten</w:t>
            </w:r>
          </w:p>
        </w:tc>
      </w:tr>
      <w:tr w:rsidR="00095A29" w14:paraId="311EA65A"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14DA826E" w14:textId="77777777" w:rsidR="00095A29" w:rsidRPr="00CD4695" w:rsidRDefault="00095A29" w:rsidP="00CD4695">
            <w:pPr>
              <w:ind w:right="142"/>
              <w:rPr>
                <w:b w:val="0"/>
              </w:rPr>
            </w:pPr>
            <w:r>
              <w:rPr>
                <w:b w:val="0"/>
              </w:rPr>
              <w:t>Bildung Nachhaltige Entwicklung</w:t>
            </w:r>
          </w:p>
        </w:tc>
        <w:tc>
          <w:tcPr>
            <w:tcW w:w="1277" w:type="pct"/>
            <w:tcBorders>
              <w:top w:val="single" w:sz="4" w:space="0" w:color="D9D9D9" w:themeColor="background1" w:themeShade="D9"/>
              <w:left w:val="nil"/>
              <w:bottom w:val="single" w:sz="4" w:space="0" w:color="D9D9D9" w:themeColor="background1" w:themeShade="D9"/>
              <w:right w:val="nil"/>
            </w:tcBorders>
          </w:tcPr>
          <w:p w14:paraId="1DCA76C7" w14:textId="77777777" w:rsidR="00095A29" w:rsidRPr="00095A29" w:rsidRDefault="00095A29" w:rsidP="00095A29">
            <w:pPr>
              <w:ind w:right="142"/>
              <w:cnfStyle w:val="000000000000" w:firstRow="0" w:lastRow="0" w:firstColumn="0" w:lastColumn="0" w:oddVBand="0" w:evenVBand="0" w:oddHBand="0" w:evenHBand="0" w:firstRowFirstColumn="0" w:firstRowLastColumn="0" w:lastRowFirstColumn="0" w:lastRowLastColumn="0"/>
            </w:pPr>
            <w:r w:rsidRPr="00095A29">
              <w:t>Fr. Pollin</w:t>
            </w:r>
          </w:p>
        </w:tc>
        <w:tc>
          <w:tcPr>
            <w:tcW w:w="1409" w:type="pct"/>
            <w:tcBorders>
              <w:top w:val="single" w:sz="4" w:space="0" w:color="D9D9D9" w:themeColor="background1" w:themeShade="D9"/>
              <w:left w:val="nil"/>
              <w:bottom w:val="single" w:sz="4" w:space="0" w:color="D9D9D9" w:themeColor="background1" w:themeShade="D9"/>
              <w:right w:val="nil"/>
            </w:tcBorders>
          </w:tcPr>
          <w:p w14:paraId="7B3B6856" w14:textId="77777777" w:rsidR="00095A29" w:rsidRPr="00464959" w:rsidRDefault="00095A29" w:rsidP="00CD4695">
            <w:pPr>
              <w:ind w:right="142"/>
              <w:cnfStyle w:val="000000000000" w:firstRow="0" w:lastRow="0" w:firstColumn="0" w:lastColumn="0" w:oddVBand="0" w:evenVBand="0" w:oddHBand="0" w:evenHBand="0" w:firstRowFirstColumn="0" w:firstRowLastColumn="0" w:lastRowFirstColumn="0" w:lastRowLastColumn="0"/>
            </w:pPr>
            <w:r>
              <w:t>Prof.in Retzlaff-Fürst</w:t>
            </w:r>
          </w:p>
        </w:tc>
      </w:tr>
      <w:tr w:rsidR="00464959" w14:paraId="2931FF9F"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7FE08EF4" w14:textId="77777777" w:rsidR="00464959" w:rsidRPr="00CD4695" w:rsidRDefault="00464959" w:rsidP="00CD4695">
            <w:pPr>
              <w:ind w:right="142"/>
              <w:rPr>
                <w:b w:val="0"/>
              </w:rPr>
            </w:pPr>
            <w:r w:rsidRPr="00CD4695">
              <w:rPr>
                <w:b w:val="0"/>
              </w:rPr>
              <w:t>Chemie</w:t>
            </w:r>
          </w:p>
        </w:tc>
        <w:tc>
          <w:tcPr>
            <w:tcW w:w="1277" w:type="pct"/>
            <w:tcBorders>
              <w:top w:val="single" w:sz="4" w:space="0" w:color="D9D9D9" w:themeColor="background1" w:themeShade="D9"/>
              <w:left w:val="nil"/>
              <w:bottom w:val="single" w:sz="4" w:space="0" w:color="D9D9D9" w:themeColor="background1" w:themeShade="D9"/>
              <w:right w:val="nil"/>
            </w:tcBorders>
          </w:tcPr>
          <w:p w14:paraId="64D912AF" w14:textId="192784E6" w:rsidR="00464959" w:rsidRPr="00464959" w:rsidRDefault="00B05441"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 Alfred Flint</w:t>
            </w:r>
          </w:p>
        </w:tc>
        <w:tc>
          <w:tcPr>
            <w:tcW w:w="1409" w:type="pct"/>
            <w:tcBorders>
              <w:top w:val="single" w:sz="4" w:space="0" w:color="D9D9D9" w:themeColor="background1" w:themeShade="D9"/>
              <w:left w:val="nil"/>
              <w:bottom w:val="single" w:sz="4" w:space="0" w:color="D9D9D9" w:themeColor="background1" w:themeShade="D9"/>
              <w:right w:val="nil"/>
            </w:tcBorders>
          </w:tcPr>
          <w:p w14:paraId="76AEC113" w14:textId="2BD97DAE" w:rsidR="00464959" w:rsidRPr="00464959" w:rsidRDefault="004801F9" w:rsidP="00CD4695">
            <w:pPr>
              <w:ind w:right="142"/>
              <w:cnfStyle w:val="000000000000" w:firstRow="0" w:lastRow="0" w:firstColumn="0" w:lastColumn="0" w:oddVBand="0" w:evenVBand="0" w:oddHBand="0" w:evenHBand="0" w:firstRowFirstColumn="0" w:firstRowLastColumn="0" w:lastRowFirstColumn="0" w:lastRowLastColumn="0"/>
            </w:pPr>
            <w:r>
              <w:rPr>
                <w:rFonts w:eastAsia="Times New Roman"/>
              </w:rPr>
              <w:t>Prof. Dr. Joachim Wagner</w:t>
            </w:r>
          </w:p>
        </w:tc>
      </w:tr>
      <w:tr w:rsidR="00095A29" w14:paraId="056C4FD4"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7E284B34" w14:textId="77777777" w:rsidR="00095A29" w:rsidRPr="00CD4695" w:rsidRDefault="00095A29" w:rsidP="00CD4695">
            <w:pPr>
              <w:ind w:right="142"/>
              <w:rPr>
                <w:b w:val="0"/>
              </w:rPr>
            </w:pPr>
            <w:r>
              <w:rPr>
                <w:b w:val="0"/>
              </w:rPr>
              <w:t>Demokratiepädagogik</w:t>
            </w:r>
          </w:p>
        </w:tc>
        <w:tc>
          <w:tcPr>
            <w:tcW w:w="1277" w:type="pct"/>
            <w:tcBorders>
              <w:top w:val="single" w:sz="4" w:space="0" w:color="D9D9D9" w:themeColor="background1" w:themeShade="D9"/>
              <w:left w:val="nil"/>
              <w:bottom w:val="single" w:sz="4" w:space="0" w:color="D9D9D9" w:themeColor="background1" w:themeShade="D9"/>
              <w:right w:val="nil"/>
            </w:tcBorders>
          </w:tcPr>
          <w:p w14:paraId="6AD9FEED" w14:textId="1D733374" w:rsidR="00095A29" w:rsidRPr="00464959" w:rsidRDefault="00F75506" w:rsidP="00961956">
            <w:pPr>
              <w:ind w:right="142"/>
              <w:cnfStyle w:val="000000000000" w:firstRow="0" w:lastRow="0" w:firstColumn="0" w:lastColumn="0" w:oddVBand="0" w:evenVBand="0" w:oddHBand="0" w:evenHBand="0" w:firstRowFirstColumn="0" w:firstRowLastColumn="0" w:lastRowFirstColumn="0" w:lastRowLastColumn="0"/>
            </w:pPr>
            <w:r>
              <w:t xml:space="preserve">Hr. Bicheler, MA                </w:t>
            </w:r>
          </w:p>
        </w:tc>
        <w:tc>
          <w:tcPr>
            <w:tcW w:w="1409" w:type="pct"/>
            <w:tcBorders>
              <w:top w:val="single" w:sz="4" w:space="0" w:color="D9D9D9" w:themeColor="background1" w:themeShade="D9"/>
              <w:left w:val="nil"/>
              <w:bottom w:val="single" w:sz="4" w:space="0" w:color="D9D9D9" w:themeColor="background1" w:themeShade="D9"/>
              <w:right w:val="nil"/>
            </w:tcBorders>
          </w:tcPr>
          <w:p w14:paraId="4815BFCF" w14:textId="77777777" w:rsidR="00095A29" w:rsidRPr="00464959" w:rsidRDefault="00095A29" w:rsidP="00CD4695">
            <w:pPr>
              <w:ind w:right="142"/>
              <w:cnfStyle w:val="000000000000" w:firstRow="0" w:lastRow="0" w:firstColumn="0" w:lastColumn="0" w:oddVBand="0" w:evenVBand="0" w:oddHBand="0" w:evenHBand="0" w:firstRowFirstColumn="0" w:firstRowLastColumn="0" w:lastRowFirstColumn="0" w:lastRowLastColumn="0"/>
            </w:pPr>
            <w:r>
              <w:t>Dr.in Heinrich</w:t>
            </w:r>
          </w:p>
        </w:tc>
      </w:tr>
      <w:tr w:rsidR="00464959" w14:paraId="16230AC3"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273F3383" w14:textId="77777777" w:rsidR="00464959" w:rsidRPr="00CD4695" w:rsidRDefault="00464959" w:rsidP="00CD4695">
            <w:pPr>
              <w:ind w:right="142"/>
              <w:rPr>
                <w:b w:val="0"/>
              </w:rPr>
            </w:pPr>
            <w:r w:rsidRPr="00CD4695">
              <w:rPr>
                <w:b w:val="0"/>
              </w:rPr>
              <w:t>Deutsch</w:t>
            </w:r>
            <w:r w:rsidR="00532F6D">
              <w:rPr>
                <w:b w:val="0"/>
              </w:rPr>
              <w:t>, inkl. LA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3EA7E49C" w14:textId="102D0167" w:rsidR="00464959" w:rsidRDefault="00625BF8"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 von Brand</w:t>
            </w:r>
          </w:p>
        </w:tc>
        <w:tc>
          <w:tcPr>
            <w:tcW w:w="1409" w:type="pct"/>
            <w:tcBorders>
              <w:top w:val="single" w:sz="4" w:space="0" w:color="D9D9D9" w:themeColor="background1" w:themeShade="D9"/>
              <w:left w:val="nil"/>
              <w:bottom w:val="single" w:sz="4" w:space="0" w:color="D9D9D9" w:themeColor="background1" w:themeShade="D9"/>
              <w:right w:val="nil"/>
            </w:tcBorders>
          </w:tcPr>
          <w:p w14:paraId="49F9FB1B" w14:textId="12F6F944" w:rsidR="00464959" w:rsidRDefault="00625BF8" w:rsidP="00CD4695">
            <w:pPr>
              <w:ind w:right="142"/>
              <w:cnfStyle w:val="000000000000" w:firstRow="0" w:lastRow="0" w:firstColumn="0" w:lastColumn="0" w:oddVBand="0" w:evenVBand="0" w:oddHBand="0" w:evenHBand="0" w:firstRowFirstColumn="0" w:firstRowLastColumn="0" w:lastRowFirstColumn="0" w:lastRowLastColumn="0"/>
            </w:pPr>
            <w:r>
              <w:t>Herr Brandl</w:t>
            </w:r>
          </w:p>
        </w:tc>
      </w:tr>
      <w:tr w:rsidR="00464959" w14:paraId="5D17E783"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5960870C" w14:textId="77777777" w:rsidR="00464959" w:rsidRPr="00CD4695" w:rsidRDefault="00464959" w:rsidP="00CD4695">
            <w:pPr>
              <w:ind w:right="142"/>
              <w:rPr>
                <w:b w:val="0"/>
              </w:rPr>
            </w:pPr>
            <w:r w:rsidRPr="00CD4695">
              <w:rPr>
                <w:b w:val="0"/>
              </w:rPr>
              <w:t>Englisch</w:t>
            </w:r>
            <w:r w:rsidR="003B15FD">
              <w:rPr>
                <w:b w:val="0"/>
              </w:rPr>
              <w:t>, inkl. LÄ GSP und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6729B7A4" w14:textId="7B2CCB91" w:rsidR="00464959" w:rsidRDefault="00842BC5"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 in Morkötter</w:t>
            </w:r>
          </w:p>
        </w:tc>
        <w:tc>
          <w:tcPr>
            <w:tcW w:w="1409" w:type="pct"/>
            <w:tcBorders>
              <w:top w:val="single" w:sz="4" w:space="0" w:color="D9D9D9" w:themeColor="background1" w:themeShade="D9"/>
              <w:left w:val="nil"/>
              <w:bottom w:val="single" w:sz="4" w:space="0" w:color="D9D9D9" w:themeColor="background1" w:themeShade="D9"/>
              <w:right w:val="nil"/>
            </w:tcBorders>
          </w:tcPr>
          <w:p w14:paraId="4676F814" w14:textId="12D0DC74" w:rsidR="00464959" w:rsidRDefault="00842BC5" w:rsidP="00CD4695">
            <w:pPr>
              <w:ind w:right="142"/>
              <w:cnfStyle w:val="000000000000" w:firstRow="0" w:lastRow="0" w:firstColumn="0" w:lastColumn="0" w:oddVBand="0" w:evenVBand="0" w:oddHBand="0" w:evenHBand="0" w:firstRowFirstColumn="0" w:firstRowLastColumn="0" w:lastRowFirstColumn="0" w:lastRowLastColumn="0"/>
            </w:pPr>
            <w:r>
              <w:t>-------</w:t>
            </w:r>
          </w:p>
        </w:tc>
      </w:tr>
      <w:tr w:rsidR="00464959" w14:paraId="5EDE8B43"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1814F4DF" w14:textId="77777777" w:rsidR="00464959" w:rsidRPr="00CD4695" w:rsidRDefault="00464959" w:rsidP="00CD4695">
            <w:pPr>
              <w:ind w:right="142"/>
              <w:rPr>
                <w:b w:val="0"/>
              </w:rPr>
            </w:pPr>
            <w:r w:rsidRPr="00CD4695">
              <w:rPr>
                <w:b w:val="0"/>
              </w:rPr>
              <w:t>Französisch</w:t>
            </w:r>
            <w:r w:rsidR="003B15FD">
              <w:rPr>
                <w:b w:val="0"/>
              </w:rPr>
              <w:t>, inkl. L</w:t>
            </w:r>
            <w:r w:rsidR="00532F6D">
              <w:rPr>
                <w:b w:val="0"/>
              </w:rPr>
              <w:t>A</w:t>
            </w:r>
            <w:r w:rsidR="003B15FD">
              <w:rPr>
                <w:b w:val="0"/>
              </w:rPr>
              <w:t xml:space="preserve"> GSP</w:t>
            </w:r>
          </w:p>
        </w:tc>
        <w:tc>
          <w:tcPr>
            <w:tcW w:w="1277" w:type="pct"/>
            <w:tcBorders>
              <w:top w:val="single" w:sz="4" w:space="0" w:color="D9D9D9" w:themeColor="background1" w:themeShade="D9"/>
              <w:left w:val="nil"/>
              <w:bottom w:val="single" w:sz="4" w:space="0" w:color="D9D9D9" w:themeColor="background1" w:themeShade="D9"/>
              <w:right w:val="nil"/>
            </w:tcBorders>
          </w:tcPr>
          <w:p w14:paraId="7702C050" w14:textId="2252BCBD" w:rsidR="00464959" w:rsidRDefault="00842BC5"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 Buschmann</w:t>
            </w:r>
          </w:p>
        </w:tc>
        <w:tc>
          <w:tcPr>
            <w:tcW w:w="1409" w:type="pct"/>
            <w:tcBorders>
              <w:top w:val="single" w:sz="4" w:space="0" w:color="D9D9D9" w:themeColor="background1" w:themeShade="D9"/>
              <w:left w:val="nil"/>
              <w:bottom w:val="single" w:sz="4" w:space="0" w:color="D9D9D9" w:themeColor="background1" w:themeShade="D9"/>
              <w:right w:val="nil"/>
            </w:tcBorders>
          </w:tcPr>
          <w:p w14:paraId="3F98AAD5" w14:textId="02332848" w:rsidR="00464959" w:rsidRDefault="00842BC5" w:rsidP="00842BC5">
            <w:pPr>
              <w:ind w:right="142"/>
              <w:cnfStyle w:val="000000000000" w:firstRow="0" w:lastRow="0" w:firstColumn="0" w:lastColumn="0" w:oddVBand="0" w:evenVBand="0" w:oddHBand="0" w:evenHBand="0" w:firstRowFirstColumn="0" w:firstRowLastColumn="0" w:lastRowFirstColumn="0" w:lastRowLastColumn="0"/>
            </w:pPr>
            <w:r>
              <w:t>-------</w:t>
            </w:r>
          </w:p>
        </w:tc>
      </w:tr>
      <w:tr w:rsidR="00464959" w14:paraId="4555A958"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1A917A09" w14:textId="77777777" w:rsidR="00464959" w:rsidRPr="00CD4695" w:rsidRDefault="00464959" w:rsidP="00CD4695">
            <w:pPr>
              <w:ind w:right="142"/>
              <w:rPr>
                <w:b w:val="0"/>
              </w:rPr>
            </w:pPr>
            <w:r w:rsidRPr="00CD4695">
              <w:rPr>
                <w:b w:val="0"/>
              </w:rPr>
              <w:t>Geschichte</w:t>
            </w:r>
            <w:r w:rsidR="00532F6D">
              <w:rPr>
                <w:b w:val="0"/>
              </w:rPr>
              <w:t>, inkl. LA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5A0365F0" w14:textId="305303C9" w:rsidR="00464959" w:rsidRDefault="00401321" w:rsidP="00401321">
            <w:pPr>
              <w:ind w:right="142"/>
              <w:cnfStyle w:val="000000000000" w:firstRow="0" w:lastRow="0" w:firstColumn="0" w:lastColumn="0" w:oddVBand="0" w:evenVBand="0" w:oddHBand="0" w:evenHBand="0" w:firstRowFirstColumn="0" w:firstRowLastColumn="0" w:lastRowFirstColumn="0" w:lastRowLastColumn="0"/>
            </w:pPr>
            <w:r>
              <w:t>offen</w:t>
            </w:r>
          </w:p>
        </w:tc>
        <w:tc>
          <w:tcPr>
            <w:tcW w:w="1409" w:type="pct"/>
            <w:tcBorders>
              <w:top w:val="single" w:sz="4" w:space="0" w:color="D9D9D9" w:themeColor="background1" w:themeShade="D9"/>
              <w:left w:val="nil"/>
              <w:bottom w:val="single" w:sz="4" w:space="0" w:color="D9D9D9" w:themeColor="background1" w:themeShade="D9"/>
              <w:right w:val="nil"/>
            </w:tcBorders>
          </w:tcPr>
          <w:p w14:paraId="4F6A8AA5" w14:textId="4DAE822C" w:rsidR="00464959" w:rsidRDefault="00401321" w:rsidP="00CD4695">
            <w:pPr>
              <w:ind w:right="142"/>
              <w:cnfStyle w:val="000000000000" w:firstRow="0" w:lastRow="0" w:firstColumn="0" w:lastColumn="0" w:oddVBand="0" w:evenVBand="0" w:oddHBand="0" w:evenHBand="0" w:firstRowFirstColumn="0" w:firstRowLastColumn="0" w:lastRowFirstColumn="0" w:lastRowLastColumn="0"/>
            </w:pPr>
            <w:r>
              <w:t>offen</w:t>
            </w:r>
          </w:p>
        </w:tc>
      </w:tr>
      <w:tr w:rsidR="00464959" w14:paraId="48259EBB"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024E60CD" w14:textId="77777777" w:rsidR="00464959" w:rsidRPr="00CD4695" w:rsidRDefault="00464959" w:rsidP="00CD4695">
            <w:pPr>
              <w:ind w:right="142"/>
              <w:rPr>
                <w:b w:val="0"/>
              </w:rPr>
            </w:pPr>
            <w:r w:rsidRPr="00CD4695">
              <w:rPr>
                <w:b w:val="0"/>
              </w:rPr>
              <w:t>Griechisch</w:t>
            </w:r>
          </w:p>
        </w:tc>
        <w:tc>
          <w:tcPr>
            <w:tcW w:w="1277" w:type="pct"/>
            <w:tcBorders>
              <w:top w:val="single" w:sz="4" w:space="0" w:color="D9D9D9" w:themeColor="background1" w:themeShade="D9"/>
              <w:left w:val="nil"/>
              <w:bottom w:val="single" w:sz="4" w:space="0" w:color="D9D9D9" w:themeColor="background1" w:themeShade="D9"/>
              <w:right w:val="nil"/>
            </w:tcBorders>
          </w:tcPr>
          <w:p w14:paraId="13E4450F" w14:textId="7E00BBC7" w:rsidR="00464959" w:rsidRDefault="003077F6" w:rsidP="00CD4695">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Prof. Bernard</w:t>
            </w:r>
          </w:p>
        </w:tc>
        <w:tc>
          <w:tcPr>
            <w:tcW w:w="1409" w:type="pct"/>
            <w:tcBorders>
              <w:top w:val="single" w:sz="4" w:space="0" w:color="D9D9D9" w:themeColor="background1" w:themeShade="D9"/>
              <w:left w:val="nil"/>
              <w:bottom w:val="single" w:sz="4" w:space="0" w:color="D9D9D9" w:themeColor="background1" w:themeShade="D9"/>
              <w:right w:val="nil"/>
            </w:tcBorders>
          </w:tcPr>
          <w:p w14:paraId="373A06DA" w14:textId="4ED25E62" w:rsidR="00464959" w:rsidRDefault="00123B5B" w:rsidP="00CD4695">
            <w:pPr>
              <w:ind w:right="142"/>
              <w:cnfStyle w:val="000000000000" w:firstRow="0" w:lastRow="0" w:firstColumn="0" w:lastColumn="0" w:oddVBand="0" w:evenVBand="0" w:oddHBand="0" w:evenHBand="0" w:firstRowFirstColumn="0" w:firstRowLastColumn="0" w:lastRowFirstColumn="0" w:lastRowLastColumn="0"/>
            </w:pPr>
            <w:r>
              <w:t>-------</w:t>
            </w:r>
          </w:p>
        </w:tc>
      </w:tr>
      <w:tr w:rsidR="00CD4695" w14:paraId="6B801B0C"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664734FD" w14:textId="77777777" w:rsidR="00CD4695" w:rsidRPr="00CD4695" w:rsidRDefault="00CD4695" w:rsidP="00CD4695">
            <w:pPr>
              <w:ind w:right="142"/>
              <w:rPr>
                <w:b w:val="0"/>
              </w:rPr>
            </w:pPr>
            <w:r w:rsidRPr="00CD4695">
              <w:rPr>
                <w:b w:val="0"/>
              </w:rPr>
              <w:t>Grundschuldeutsch</w:t>
            </w:r>
            <w:r w:rsidR="00532F6D">
              <w:rPr>
                <w:b w:val="0"/>
              </w:rPr>
              <w:t>, inkl. LA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54C8AB92" w14:textId="2C608D0C" w:rsidR="00CD4695" w:rsidRDefault="0076685C" w:rsidP="00961956">
            <w:pPr>
              <w:ind w:right="142"/>
              <w:cnfStyle w:val="000000000000" w:firstRow="0" w:lastRow="0" w:firstColumn="0" w:lastColumn="0" w:oddVBand="0" w:evenVBand="0" w:oddHBand="0" w:evenHBand="0" w:firstRowFirstColumn="0" w:firstRowLastColumn="0" w:lastRowFirstColumn="0" w:lastRowLastColumn="0"/>
            </w:pPr>
            <w:r>
              <w:t>Dr.in Mückel</w:t>
            </w:r>
          </w:p>
        </w:tc>
        <w:tc>
          <w:tcPr>
            <w:tcW w:w="1409" w:type="pct"/>
            <w:tcBorders>
              <w:top w:val="single" w:sz="4" w:space="0" w:color="D9D9D9" w:themeColor="background1" w:themeShade="D9"/>
              <w:left w:val="nil"/>
              <w:bottom w:val="single" w:sz="4" w:space="0" w:color="D9D9D9" w:themeColor="background1" w:themeShade="D9"/>
              <w:right w:val="nil"/>
            </w:tcBorders>
          </w:tcPr>
          <w:p w14:paraId="316ADBD4" w14:textId="2BE03A77" w:rsidR="00CD4695" w:rsidRDefault="00123B5B" w:rsidP="00CD4695">
            <w:pPr>
              <w:ind w:right="142"/>
              <w:cnfStyle w:val="000000000000" w:firstRow="0" w:lastRow="0" w:firstColumn="0" w:lastColumn="0" w:oddVBand="0" w:evenVBand="0" w:oddHBand="0" w:evenHBand="0" w:firstRowFirstColumn="0" w:firstRowLastColumn="0" w:lastRowFirstColumn="0" w:lastRowLastColumn="0"/>
            </w:pPr>
            <w:r>
              <w:t>-------</w:t>
            </w:r>
          </w:p>
        </w:tc>
      </w:tr>
      <w:tr w:rsidR="00CD4695" w14:paraId="15E01BC4"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2C9A7CB1" w14:textId="77777777" w:rsidR="00CD4695" w:rsidRPr="00CD4695" w:rsidRDefault="00CD4695" w:rsidP="00CD4695">
            <w:pPr>
              <w:ind w:right="142"/>
              <w:rPr>
                <w:b w:val="0"/>
              </w:rPr>
            </w:pPr>
            <w:r w:rsidRPr="00CD4695">
              <w:rPr>
                <w:b w:val="0"/>
              </w:rPr>
              <w:t>Grundschulmathe</w:t>
            </w:r>
            <w:r w:rsidR="00532F6D">
              <w:rPr>
                <w:b w:val="0"/>
              </w:rPr>
              <w:t>, inkl. LA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3DAE6A58" w14:textId="77777777" w:rsidR="00CD4695" w:rsidRPr="00555F69" w:rsidRDefault="00CC7708" w:rsidP="00555F69">
            <w:pPr>
              <w:ind w:right="142"/>
              <w:cnfStyle w:val="000000000000" w:firstRow="0" w:lastRow="0" w:firstColumn="0" w:lastColumn="0" w:oddVBand="0" w:evenVBand="0" w:oddHBand="0" w:evenHBand="0" w:firstRowFirstColumn="0" w:firstRowLastColumn="0" w:lastRowFirstColumn="0" w:lastRowLastColumn="0"/>
            </w:pPr>
            <w:r w:rsidRPr="00555F69">
              <w:t>Prof.in Hoth</w:t>
            </w:r>
          </w:p>
        </w:tc>
        <w:tc>
          <w:tcPr>
            <w:tcW w:w="1409" w:type="pct"/>
            <w:tcBorders>
              <w:top w:val="single" w:sz="4" w:space="0" w:color="D9D9D9" w:themeColor="background1" w:themeShade="D9"/>
              <w:left w:val="nil"/>
              <w:bottom w:val="single" w:sz="4" w:space="0" w:color="D9D9D9" w:themeColor="background1" w:themeShade="D9"/>
              <w:right w:val="nil"/>
            </w:tcBorders>
          </w:tcPr>
          <w:p w14:paraId="673275DA" w14:textId="77777777" w:rsidR="00CD4695" w:rsidRDefault="00CC7708" w:rsidP="00CD4695">
            <w:pPr>
              <w:ind w:right="142"/>
              <w:cnfStyle w:val="000000000000" w:firstRow="0" w:lastRow="0" w:firstColumn="0" w:lastColumn="0" w:oddVBand="0" w:evenVBand="0" w:oddHBand="0" w:evenHBand="0" w:firstRowFirstColumn="0" w:firstRowLastColumn="0" w:lastRowFirstColumn="0" w:lastRowLastColumn="0"/>
            </w:pPr>
            <w:r>
              <w:t>Hr. Fricke</w:t>
            </w:r>
          </w:p>
        </w:tc>
      </w:tr>
      <w:tr w:rsidR="00072420" w14:paraId="3E7AD40E"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5195F370" w14:textId="77777777" w:rsidR="00072420" w:rsidRPr="00CD4695" w:rsidRDefault="00072420" w:rsidP="00CD4695">
            <w:pPr>
              <w:ind w:right="142"/>
              <w:rPr>
                <w:b w:val="0"/>
              </w:rPr>
            </w:pPr>
            <w:r>
              <w:rPr>
                <w:b w:val="0"/>
              </w:rPr>
              <w:t>Grundschulpädagogik</w:t>
            </w:r>
          </w:p>
        </w:tc>
        <w:tc>
          <w:tcPr>
            <w:tcW w:w="1277" w:type="pct"/>
            <w:tcBorders>
              <w:top w:val="single" w:sz="4" w:space="0" w:color="D9D9D9" w:themeColor="background1" w:themeShade="D9"/>
              <w:left w:val="nil"/>
              <w:bottom w:val="single" w:sz="4" w:space="0" w:color="D9D9D9" w:themeColor="background1" w:themeShade="D9"/>
              <w:right w:val="nil"/>
            </w:tcBorders>
          </w:tcPr>
          <w:p w14:paraId="00A8E33D" w14:textId="77777777" w:rsidR="00072420" w:rsidRPr="00555F69" w:rsidRDefault="00555F69" w:rsidP="00555F69">
            <w:pPr>
              <w:ind w:right="142"/>
              <w:cnfStyle w:val="000000000000" w:firstRow="0" w:lastRow="0" w:firstColumn="0" w:lastColumn="0" w:oddVBand="0" w:evenVBand="0" w:oddHBand="0" w:evenHBand="0" w:firstRowFirstColumn="0" w:firstRowLastColumn="0" w:lastRowFirstColumn="0" w:lastRowLastColumn="0"/>
            </w:pPr>
            <w:r>
              <w:t>Prof.in Dunker</w:t>
            </w:r>
          </w:p>
        </w:tc>
        <w:tc>
          <w:tcPr>
            <w:tcW w:w="1409" w:type="pct"/>
            <w:tcBorders>
              <w:top w:val="single" w:sz="4" w:space="0" w:color="D9D9D9" w:themeColor="background1" w:themeShade="D9"/>
              <w:left w:val="nil"/>
              <w:bottom w:val="single" w:sz="4" w:space="0" w:color="D9D9D9" w:themeColor="background1" w:themeShade="D9"/>
              <w:right w:val="nil"/>
            </w:tcBorders>
          </w:tcPr>
          <w:p w14:paraId="6A223C93" w14:textId="77777777" w:rsidR="00072420" w:rsidRDefault="00433477" w:rsidP="00CD4695">
            <w:pPr>
              <w:ind w:right="142"/>
              <w:cnfStyle w:val="000000000000" w:firstRow="0" w:lastRow="0" w:firstColumn="0" w:lastColumn="0" w:oddVBand="0" w:evenVBand="0" w:oddHBand="0" w:evenHBand="0" w:firstRowFirstColumn="0" w:firstRowLastColumn="0" w:lastRowFirstColumn="0" w:lastRowLastColumn="0"/>
            </w:pPr>
            <w:r>
              <w:t>Fr. Liebold</w:t>
            </w:r>
          </w:p>
        </w:tc>
      </w:tr>
      <w:tr w:rsidR="00364293" w14:paraId="3E66F65D"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66D2FF9E" w14:textId="6B11781A" w:rsidR="00364293" w:rsidRPr="00364293" w:rsidRDefault="00364293" w:rsidP="00CD4695">
            <w:pPr>
              <w:ind w:right="142"/>
              <w:rPr>
                <w:b w:val="0"/>
              </w:rPr>
            </w:pPr>
            <w:r w:rsidRPr="00364293">
              <w:rPr>
                <w:b w:val="0"/>
              </w:rPr>
              <w:t>G</w:t>
            </w:r>
            <w:r>
              <w:rPr>
                <w:b w:val="0"/>
              </w:rPr>
              <w:t>rundschulpädagogik (</w:t>
            </w:r>
            <w:r w:rsidRPr="00364293">
              <w:rPr>
                <w:b w:val="0"/>
              </w:rPr>
              <w:t>LA</w:t>
            </w:r>
            <w:r>
              <w:rPr>
                <w:b w:val="0"/>
              </w:rPr>
              <w:t>)</w:t>
            </w:r>
          </w:p>
        </w:tc>
        <w:tc>
          <w:tcPr>
            <w:tcW w:w="1277" w:type="pct"/>
            <w:tcBorders>
              <w:top w:val="single" w:sz="4" w:space="0" w:color="D9D9D9" w:themeColor="background1" w:themeShade="D9"/>
              <w:left w:val="nil"/>
              <w:bottom w:val="single" w:sz="4" w:space="0" w:color="D9D9D9" w:themeColor="background1" w:themeShade="D9"/>
              <w:right w:val="nil"/>
            </w:tcBorders>
          </w:tcPr>
          <w:p w14:paraId="47A547FC" w14:textId="54BCC4CF" w:rsidR="00364293" w:rsidRDefault="00DF7048" w:rsidP="00555F69">
            <w:pPr>
              <w:ind w:right="142"/>
              <w:cnfStyle w:val="000000000000" w:firstRow="0" w:lastRow="0" w:firstColumn="0" w:lastColumn="0" w:oddVBand="0" w:evenVBand="0" w:oddHBand="0" w:evenHBand="0" w:firstRowFirstColumn="0" w:firstRowLastColumn="0" w:lastRowFirstColumn="0" w:lastRowLastColumn="0"/>
            </w:pPr>
            <w:r>
              <w:t>Frau Schulz</w:t>
            </w:r>
          </w:p>
        </w:tc>
        <w:tc>
          <w:tcPr>
            <w:tcW w:w="1409" w:type="pct"/>
            <w:tcBorders>
              <w:top w:val="single" w:sz="4" w:space="0" w:color="D9D9D9" w:themeColor="background1" w:themeShade="D9"/>
              <w:left w:val="nil"/>
              <w:bottom w:val="single" w:sz="4" w:space="0" w:color="D9D9D9" w:themeColor="background1" w:themeShade="D9"/>
              <w:right w:val="nil"/>
            </w:tcBorders>
          </w:tcPr>
          <w:p w14:paraId="2AC7647E" w14:textId="29C9DCBD" w:rsidR="00364293" w:rsidRDefault="00F75506" w:rsidP="00CD4695">
            <w:pPr>
              <w:ind w:right="142"/>
              <w:cnfStyle w:val="000000000000" w:firstRow="0" w:lastRow="0" w:firstColumn="0" w:lastColumn="0" w:oddVBand="0" w:evenVBand="0" w:oddHBand="0" w:evenHBand="0" w:firstRowFirstColumn="0" w:firstRowLastColumn="0" w:lastRowFirstColumn="0" w:lastRowLastColumn="0"/>
            </w:pPr>
            <w:r>
              <w:t>Prof.in Dunker</w:t>
            </w:r>
          </w:p>
        </w:tc>
      </w:tr>
      <w:tr w:rsidR="00297C54" w14:paraId="76FF687A"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0925FDAC" w14:textId="77777777" w:rsidR="00297C54" w:rsidRPr="00CD4695" w:rsidRDefault="00297C54" w:rsidP="00297C54">
            <w:pPr>
              <w:ind w:right="142"/>
              <w:rPr>
                <w:b w:val="0"/>
              </w:rPr>
            </w:pPr>
            <w:r w:rsidRPr="00CD4695">
              <w:rPr>
                <w:b w:val="0"/>
              </w:rPr>
              <w:t>Informatik</w:t>
            </w:r>
          </w:p>
        </w:tc>
        <w:tc>
          <w:tcPr>
            <w:tcW w:w="1277" w:type="pct"/>
            <w:tcBorders>
              <w:top w:val="single" w:sz="4" w:space="0" w:color="D9D9D9" w:themeColor="background1" w:themeShade="D9"/>
              <w:left w:val="nil"/>
              <w:bottom w:val="single" w:sz="4" w:space="0" w:color="D9D9D9" w:themeColor="background1" w:themeShade="D9"/>
              <w:right w:val="nil"/>
            </w:tcBorders>
          </w:tcPr>
          <w:p w14:paraId="11816822" w14:textId="77777777" w:rsidR="00297C54" w:rsidRDefault="00297C54" w:rsidP="00297C54">
            <w:pPr>
              <w:ind w:right="142"/>
              <w:cnfStyle w:val="000000000000" w:firstRow="0" w:lastRow="0" w:firstColumn="0" w:lastColumn="0" w:oddVBand="0" w:evenVBand="0" w:oddHBand="0" w:evenHBand="0" w:firstRowFirstColumn="0" w:firstRowLastColumn="0" w:lastRowFirstColumn="0" w:lastRowLastColumn="0"/>
            </w:pPr>
            <w:r>
              <w:t>Dr. Hellmig</w:t>
            </w:r>
          </w:p>
        </w:tc>
        <w:tc>
          <w:tcPr>
            <w:tcW w:w="1409" w:type="pct"/>
            <w:tcBorders>
              <w:top w:val="single" w:sz="4" w:space="0" w:color="D9D9D9" w:themeColor="background1" w:themeShade="D9"/>
              <w:left w:val="nil"/>
              <w:bottom w:val="single" w:sz="4" w:space="0" w:color="D9D9D9" w:themeColor="background1" w:themeShade="D9"/>
              <w:right w:val="nil"/>
            </w:tcBorders>
          </w:tcPr>
          <w:p w14:paraId="2C84A01E" w14:textId="77777777" w:rsidR="00297C54" w:rsidRDefault="00297C54" w:rsidP="00297C54">
            <w:pPr>
              <w:ind w:right="142"/>
              <w:cnfStyle w:val="000000000000" w:firstRow="0" w:lastRow="0" w:firstColumn="0" w:lastColumn="0" w:oddVBand="0" w:evenVBand="0" w:oddHBand="0" w:evenHBand="0" w:firstRowFirstColumn="0" w:firstRowLastColumn="0" w:lastRowFirstColumn="0" w:lastRowLastColumn="0"/>
            </w:pPr>
            <w:r>
              <w:t>Prof. Wolf</w:t>
            </w:r>
          </w:p>
        </w:tc>
      </w:tr>
      <w:tr w:rsidR="00B10321" w14:paraId="6BF79A24"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1D08E420" w14:textId="6762E1E0" w:rsidR="00B10321" w:rsidRPr="00B10321" w:rsidRDefault="00B10321" w:rsidP="00297C54">
            <w:pPr>
              <w:ind w:right="142"/>
              <w:rPr>
                <w:b w:val="0"/>
              </w:rPr>
            </w:pPr>
            <w:r w:rsidRPr="00B10321">
              <w:rPr>
                <w:b w:val="0"/>
              </w:rPr>
              <w:t>Italienisch</w:t>
            </w:r>
          </w:p>
        </w:tc>
        <w:tc>
          <w:tcPr>
            <w:tcW w:w="1277" w:type="pct"/>
            <w:tcBorders>
              <w:top w:val="single" w:sz="4" w:space="0" w:color="D9D9D9" w:themeColor="background1" w:themeShade="D9"/>
              <w:left w:val="nil"/>
              <w:bottom w:val="single" w:sz="4" w:space="0" w:color="D9D9D9" w:themeColor="background1" w:themeShade="D9"/>
              <w:right w:val="nil"/>
            </w:tcBorders>
          </w:tcPr>
          <w:p w14:paraId="79246920" w14:textId="1F061512" w:rsidR="00B10321" w:rsidRDefault="00B10321" w:rsidP="00297C54">
            <w:pPr>
              <w:ind w:right="142"/>
              <w:cnfStyle w:val="000000000000" w:firstRow="0" w:lastRow="0" w:firstColumn="0" w:lastColumn="0" w:oddVBand="0" w:evenVBand="0" w:oddHBand="0" w:evenHBand="0" w:firstRowFirstColumn="0" w:firstRowLastColumn="0" w:lastRowFirstColumn="0" w:lastRowLastColumn="0"/>
            </w:pPr>
            <w:r>
              <w:t>Prof. Buschmann</w:t>
            </w:r>
          </w:p>
        </w:tc>
        <w:tc>
          <w:tcPr>
            <w:tcW w:w="1409" w:type="pct"/>
            <w:tcBorders>
              <w:top w:val="single" w:sz="4" w:space="0" w:color="D9D9D9" w:themeColor="background1" w:themeShade="D9"/>
              <w:left w:val="nil"/>
              <w:bottom w:val="single" w:sz="4" w:space="0" w:color="D9D9D9" w:themeColor="background1" w:themeShade="D9"/>
              <w:right w:val="nil"/>
            </w:tcBorders>
          </w:tcPr>
          <w:p w14:paraId="04E1F819" w14:textId="77777777" w:rsidR="00B10321" w:rsidRDefault="00B10321" w:rsidP="00297C54">
            <w:pPr>
              <w:ind w:right="142"/>
              <w:cnfStyle w:val="000000000000" w:firstRow="0" w:lastRow="0" w:firstColumn="0" w:lastColumn="0" w:oddVBand="0" w:evenVBand="0" w:oddHBand="0" w:evenHBand="0" w:firstRowFirstColumn="0" w:firstRowLastColumn="0" w:lastRowFirstColumn="0" w:lastRowLastColumn="0"/>
            </w:pPr>
          </w:p>
        </w:tc>
      </w:tr>
      <w:tr w:rsidR="00297C54" w14:paraId="03A02151"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569D217B" w14:textId="77777777" w:rsidR="00297C54" w:rsidRPr="00CD4695" w:rsidRDefault="00297C54" w:rsidP="00297C54">
            <w:pPr>
              <w:ind w:right="142"/>
              <w:rPr>
                <w:b w:val="0"/>
              </w:rPr>
            </w:pPr>
            <w:r w:rsidRPr="00CD4695">
              <w:rPr>
                <w:b w:val="0"/>
              </w:rPr>
              <w:t>Kunst und Gestalten (LA GSP)</w:t>
            </w:r>
          </w:p>
        </w:tc>
        <w:tc>
          <w:tcPr>
            <w:tcW w:w="1277" w:type="pct"/>
            <w:tcBorders>
              <w:top w:val="single" w:sz="4" w:space="0" w:color="D9D9D9" w:themeColor="background1" w:themeShade="D9"/>
              <w:left w:val="nil"/>
              <w:bottom w:val="single" w:sz="4" w:space="0" w:color="D9D9D9" w:themeColor="background1" w:themeShade="D9"/>
              <w:right w:val="nil"/>
            </w:tcBorders>
          </w:tcPr>
          <w:p w14:paraId="651A588D" w14:textId="77777777" w:rsidR="00297C54" w:rsidRPr="001A2082" w:rsidRDefault="00297C54" w:rsidP="00297C54">
            <w:pPr>
              <w:ind w:right="142"/>
              <w:cnfStyle w:val="000000000000" w:firstRow="0" w:lastRow="0" w:firstColumn="0" w:lastColumn="0" w:oddVBand="0" w:evenVBand="0" w:oddHBand="0" w:evenHBand="0" w:firstRowFirstColumn="0" w:firstRowLastColumn="0" w:lastRowFirstColumn="0" w:lastRowLastColumn="0"/>
            </w:pPr>
            <w:r w:rsidRPr="001A2082">
              <w:t>Dr.in Tröster</w:t>
            </w:r>
          </w:p>
        </w:tc>
        <w:tc>
          <w:tcPr>
            <w:tcW w:w="1409" w:type="pct"/>
            <w:tcBorders>
              <w:top w:val="single" w:sz="4" w:space="0" w:color="D9D9D9" w:themeColor="background1" w:themeShade="D9"/>
              <w:left w:val="nil"/>
              <w:bottom w:val="single" w:sz="4" w:space="0" w:color="D9D9D9" w:themeColor="background1" w:themeShade="D9"/>
              <w:right w:val="nil"/>
            </w:tcBorders>
          </w:tcPr>
          <w:p w14:paraId="3EC41681" w14:textId="77777777" w:rsidR="00297C54" w:rsidRDefault="00297C54" w:rsidP="00297C54">
            <w:pPr>
              <w:ind w:right="142"/>
              <w:cnfStyle w:val="000000000000" w:firstRow="0" w:lastRow="0" w:firstColumn="0" w:lastColumn="0" w:oddVBand="0" w:evenVBand="0" w:oddHBand="0" w:evenHBand="0" w:firstRowFirstColumn="0" w:firstRowLastColumn="0" w:lastRowFirstColumn="0" w:lastRowLastColumn="0"/>
            </w:pPr>
            <w:r>
              <w:t>Hr. Neumann</w:t>
            </w:r>
          </w:p>
        </w:tc>
      </w:tr>
      <w:tr w:rsidR="00297C54" w14:paraId="69155990"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312ADAB9" w14:textId="77777777" w:rsidR="00297C54" w:rsidRPr="00CD4695" w:rsidRDefault="00297C54" w:rsidP="00297C54">
            <w:pPr>
              <w:ind w:right="142"/>
              <w:rPr>
                <w:b w:val="0"/>
              </w:rPr>
            </w:pPr>
            <w:r w:rsidRPr="00CD4695">
              <w:rPr>
                <w:b w:val="0"/>
              </w:rPr>
              <w:t>Mathematik</w:t>
            </w:r>
          </w:p>
        </w:tc>
        <w:tc>
          <w:tcPr>
            <w:tcW w:w="1277" w:type="pct"/>
            <w:tcBorders>
              <w:top w:val="single" w:sz="4" w:space="0" w:color="D9D9D9" w:themeColor="background1" w:themeShade="D9"/>
              <w:left w:val="nil"/>
              <w:bottom w:val="single" w:sz="4" w:space="0" w:color="D9D9D9" w:themeColor="background1" w:themeShade="D9"/>
              <w:right w:val="nil"/>
            </w:tcBorders>
          </w:tcPr>
          <w:p w14:paraId="5415AAD2" w14:textId="019065DC" w:rsidR="00297C54" w:rsidRPr="001A2082" w:rsidRDefault="00C40190" w:rsidP="00297C54">
            <w:pPr>
              <w:ind w:right="142"/>
              <w:cnfStyle w:val="000000000000" w:firstRow="0" w:lastRow="0" w:firstColumn="0" w:lastColumn="0" w:oddVBand="0" w:evenVBand="0" w:oddHBand="0" w:evenHBand="0" w:firstRowFirstColumn="0" w:firstRowLastColumn="0" w:lastRowFirstColumn="0" w:lastRowLastColumn="0"/>
            </w:pPr>
            <w:r>
              <w:t>Prof. Michael Dreher</w:t>
            </w:r>
          </w:p>
        </w:tc>
        <w:tc>
          <w:tcPr>
            <w:tcW w:w="1409" w:type="pct"/>
            <w:tcBorders>
              <w:top w:val="single" w:sz="4" w:space="0" w:color="D9D9D9" w:themeColor="background1" w:themeShade="D9"/>
              <w:left w:val="nil"/>
              <w:bottom w:val="single" w:sz="4" w:space="0" w:color="D9D9D9" w:themeColor="background1" w:themeShade="D9"/>
              <w:right w:val="nil"/>
            </w:tcBorders>
          </w:tcPr>
          <w:p w14:paraId="5E471C4B" w14:textId="5DA590EF" w:rsidR="00297C54" w:rsidRDefault="00C40190" w:rsidP="00297C54">
            <w:pPr>
              <w:ind w:right="142"/>
              <w:cnfStyle w:val="000000000000" w:firstRow="0" w:lastRow="0" w:firstColumn="0" w:lastColumn="0" w:oddVBand="0" w:evenVBand="0" w:oddHBand="0" w:evenHBand="0" w:firstRowFirstColumn="0" w:firstRowLastColumn="0" w:lastRowFirstColumn="0" w:lastRowLastColumn="0"/>
            </w:pPr>
            <w:r>
              <w:t>Prof.in Müller-Hill</w:t>
            </w:r>
          </w:p>
        </w:tc>
      </w:tr>
      <w:tr w:rsidR="00297C54" w14:paraId="3AED303B"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7319CDDD" w14:textId="77777777" w:rsidR="00297C54" w:rsidRPr="00C155EA" w:rsidRDefault="00297C54" w:rsidP="00297C54">
            <w:pPr>
              <w:ind w:right="142"/>
              <w:rPr>
                <w:b w:val="0"/>
              </w:rPr>
            </w:pPr>
            <w:r w:rsidRPr="00C155EA">
              <w:rPr>
                <w:b w:val="0"/>
              </w:rPr>
              <w:t>Medienpädagogik</w:t>
            </w:r>
          </w:p>
        </w:tc>
        <w:tc>
          <w:tcPr>
            <w:tcW w:w="1277" w:type="pct"/>
            <w:tcBorders>
              <w:top w:val="single" w:sz="4" w:space="0" w:color="D9D9D9" w:themeColor="background1" w:themeShade="D9"/>
              <w:left w:val="nil"/>
              <w:bottom w:val="single" w:sz="4" w:space="0" w:color="D9D9D9" w:themeColor="background1" w:themeShade="D9"/>
              <w:right w:val="nil"/>
            </w:tcBorders>
          </w:tcPr>
          <w:p w14:paraId="3FFB8E59" w14:textId="77777777" w:rsidR="00297C54" w:rsidRPr="001A2082" w:rsidRDefault="00297C54" w:rsidP="00297C54">
            <w:pPr>
              <w:ind w:right="142"/>
              <w:cnfStyle w:val="000000000000" w:firstRow="0" w:lastRow="0" w:firstColumn="0" w:lastColumn="0" w:oddVBand="0" w:evenVBand="0" w:oddHBand="0" w:evenHBand="0" w:firstRowFirstColumn="0" w:firstRowLastColumn="0" w:lastRowFirstColumn="0" w:lastRowLastColumn="0"/>
            </w:pPr>
            <w:r>
              <w:t>Prof. Spengler</w:t>
            </w:r>
          </w:p>
        </w:tc>
        <w:tc>
          <w:tcPr>
            <w:tcW w:w="1409" w:type="pct"/>
            <w:tcBorders>
              <w:top w:val="single" w:sz="4" w:space="0" w:color="D9D9D9" w:themeColor="background1" w:themeShade="D9"/>
              <w:left w:val="nil"/>
              <w:bottom w:val="single" w:sz="4" w:space="0" w:color="D9D9D9" w:themeColor="background1" w:themeShade="D9"/>
              <w:right w:val="nil"/>
            </w:tcBorders>
          </w:tcPr>
          <w:p w14:paraId="3090B7F0" w14:textId="17B7CC9C" w:rsidR="00297C54" w:rsidRDefault="00123B5B" w:rsidP="00297C54">
            <w:pPr>
              <w:ind w:right="142"/>
              <w:cnfStyle w:val="000000000000" w:firstRow="0" w:lastRow="0" w:firstColumn="0" w:lastColumn="0" w:oddVBand="0" w:evenVBand="0" w:oddHBand="0" w:evenHBand="0" w:firstRowFirstColumn="0" w:firstRowLastColumn="0" w:lastRowFirstColumn="0" w:lastRowLastColumn="0"/>
            </w:pPr>
            <w:r>
              <w:t>--------</w:t>
            </w:r>
          </w:p>
        </w:tc>
      </w:tr>
      <w:tr w:rsidR="00297C54" w14:paraId="46EE1384"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38600A32" w14:textId="77777777" w:rsidR="00297C54" w:rsidRPr="00CD4695" w:rsidRDefault="00297C54" w:rsidP="00297C54">
            <w:pPr>
              <w:ind w:right="142"/>
              <w:rPr>
                <w:b w:val="0"/>
              </w:rPr>
            </w:pPr>
            <w:r>
              <w:rPr>
                <w:b w:val="0"/>
              </w:rPr>
              <w:t>Pädagogische Psychologie</w:t>
            </w:r>
            <w:r w:rsidR="00532F6D">
              <w:rPr>
                <w:b w:val="0"/>
              </w:rPr>
              <w:t xml:space="preserve"> (BiWi – alle LÄ)</w:t>
            </w:r>
          </w:p>
        </w:tc>
        <w:tc>
          <w:tcPr>
            <w:tcW w:w="1277" w:type="pct"/>
            <w:tcBorders>
              <w:top w:val="single" w:sz="4" w:space="0" w:color="D9D9D9" w:themeColor="background1" w:themeShade="D9"/>
              <w:left w:val="nil"/>
              <w:bottom w:val="single" w:sz="4" w:space="0" w:color="D9D9D9" w:themeColor="background1" w:themeShade="D9"/>
              <w:right w:val="nil"/>
            </w:tcBorders>
          </w:tcPr>
          <w:p w14:paraId="5773F3EF" w14:textId="10CD498B" w:rsidR="00297C54" w:rsidRPr="001A2082" w:rsidRDefault="00401321" w:rsidP="00297C54">
            <w:pPr>
              <w:ind w:right="142"/>
              <w:cnfStyle w:val="000000000000" w:firstRow="0" w:lastRow="0" w:firstColumn="0" w:lastColumn="0" w:oddVBand="0" w:evenVBand="0" w:oddHBand="0" w:evenHBand="0" w:firstRowFirstColumn="0" w:firstRowLastColumn="0" w:lastRowFirstColumn="0" w:lastRowLastColumn="0"/>
            </w:pPr>
            <w:r>
              <w:t>Prof Perleth</w:t>
            </w:r>
          </w:p>
        </w:tc>
        <w:tc>
          <w:tcPr>
            <w:tcW w:w="1409" w:type="pct"/>
            <w:tcBorders>
              <w:top w:val="single" w:sz="4" w:space="0" w:color="D9D9D9" w:themeColor="background1" w:themeShade="D9"/>
              <w:left w:val="nil"/>
              <w:bottom w:val="single" w:sz="4" w:space="0" w:color="D9D9D9" w:themeColor="background1" w:themeShade="D9"/>
              <w:right w:val="nil"/>
            </w:tcBorders>
          </w:tcPr>
          <w:p w14:paraId="1661F483" w14:textId="69E5FAB3" w:rsidR="00297C54" w:rsidRDefault="00401321" w:rsidP="00297C54">
            <w:pPr>
              <w:ind w:right="142"/>
              <w:cnfStyle w:val="000000000000" w:firstRow="0" w:lastRow="0" w:firstColumn="0" w:lastColumn="0" w:oddVBand="0" w:evenVBand="0" w:oddHBand="0" w:evenHBand="0" w:firstRowFirstColumn="0" w:firstRowLastColumn="0" w:lastRowFirstColumn="0" w:lastRowLastColumn="0"/>
            </w:pPr>
            <w:r>
              <w:t>PD Dr.in Doerfel-Baasen</w:t>
            </w:r>
          </w:p>
        </w:tc>
      </w:tr>
      <w:tr w:rsidR="00532F6D" w14:paraId="2E3B75E9"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366F8532" w14:textId="77777777" w:rsidR="00532F6D" w:rsidRDefault="00532F6D" w:rsidP="00297C54">
            <w:pPr>
              <w:ind w:right="142"/>
              <w:rPr>
                <w:b w:val="0"/>
              </w:rPr>
            </w:pPr>
            <w:r>
              <w:rPr>
                <w:b w:val="0"/>
              </w:rPr>
              <w:t>Philosophie, inkl. LÄ GSP und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6F55AB9F" w14:textId="28E4983B" w:rsidR="00532F6D" w:rsidRDefault="007A4C6F" w:rsidP="00297C54">
            <w:pPr>
              <w:ind w:right="142"/>
              <w:cnfStyle w:val="000000000000" w:firstRow="0" w:lastRow="0" w:firstColumn="0" w:lastColumn="0" w:oddVBand="0" w:evenVBand="0" w:oddHBand="0" w:evenHBand="0" w:firstRowFirstColumn="0" w:firstRowLastColumn="0" w:lastRowFirstColumn="0" w:lastRowLastColumn="0"/>
            </w:pPr>
            <w:r>
              <w:t>Dr. Klager</w:t>
            </w:r>
          </w:p>
        </w:tc>
        <w:tc>
          <w:tcPr>
            <w:tcW w:w="1409" w:type="pct"/>
            <w:tcBorders>
              <w:top w:val="single" w:sz="4" w:space="0" w:color="D9D9D9" w:themeColor="background1" w:themeShade="D9"/>
              <w:left w:val="nil"/>
              <w:bottom w:val="single" w:sz="4" w:space="0" w:color="D9D9D9" w:themeColor="background1" w:themeShade="D9"/>
              <w:right w:val="nil"/>
            </w:tcBorders>
          </w:tcPr>
          <w:p w14:paraId="44A5F882" w14:textId="1DDAA6E1" w:rsidR="00532F6D" w:rsidRDefault="00123B5B" w:rsidP="007A4C6F">
            <w:pPr>
              <w:ind w:right="142"/>
              <w:cnfStyle w:val="000000000000" w:firstRow="0" w:lastRow="0" w:firstColumn="0" w:lastColumn="0" w:oddVBand="0" w:evenVBand="0" w:oddHBand="0" w:evenHBand="0" w:firstRowFirstColumn="0" w:firstRowLastColumn="0" w:lastRowFirstColumn="0" w:lastRowLastColumn="0"/>
            </w:pPr>
            <w:r>
              <w:t>--------</w:t>
            </w:r>
          </w:p>
        </w:tc>
      </w:tr>
      <w:tr w:rsidR="00297C54" w14:paraId="187D761F"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3A272796" w14:textId="77777777" w:rsidR="00297C54" w:rsidRPr="00CD4695" w:rsidRDefault="00297C54" w:rsidP="00297C54">
            <w:pPr>
              <w:ind w:right="142"/>
              <w:rPr>
                <w:b w:val="0"/>
              </w:rPr>
            </w:pPr>
            <w:r w:rsidRPr="00CD4695">
              <w:rPr>
                <w:b w:val="0"/>
              </w:rPr>
              <w:t>Physik</w:t>
            </w:r>
          </w:p>
        </w:tc>
        <w:tc>
          <w:tcPr>
            <w:tcW w:w="1277" w:type="pct"/>
            <w:tcBorders>
              <w:top w:val="single" w:sz="4" w:space="0" w:color="D9D9D9" w:themeColor="background1" w:themeShade="D9"/>
              <w:left w:val="nil"/>
              <w:bottom w:val="single" w:sz="4" w:space="0" w:color="D9D9D9" w:themeColor="background1" w:themeShade="D9"/>
              <w:right w:val="nil"/>
            </w:tcBorders>
          </w:tcPr>
          <w:p w14:paraId="0B268B53" w14:textId="7D58B487" w:rsidR="00297C54" w:rsidRPr="001A2082" w:rsidRDefault="00FB1867" w:rsidP="00297C54">
            <w:pPr>
              <w:ind w:right="142"/>
              <w:cnfStyle w:val="000000000000" w:firstRow="0" w:lastRow="0" w:firstColumn="0" w:lastColumn="0" w:oddVBand="0" w:evenVBand="0" w:oddHBand="0" w:evenHBand="0" w:firstRowFirstColumn="0" w:firstRowLastColumn="0" w:lastRowFirstColumn="0" w:lastRowLastColumn="0"/>
            </w:pPr>
            <w:r>
              <w:t>PD Dr.in Reinholz</w:t>
            </w:r>
          </w:p>
        </w:tc>
        <w:tc>
          <w:tcPr>
            <w:tcW w:w="1409" w:type="pct"/>
            <w:tcBorders>
              <w:top w:val="single" w:sz="4" w:space="0" w:color="D9D9D9" w:themeColor="background1" w:themeShade="D9"/>
              <w:left w:val="nil"/>
              <w:bottom w:val="single" w:sz="4" w:space="0" w:color="D9D9D9" w:themeColor="background1" w:themeShade="D9"/>
              <w:right w:val="nil"/>
            </w:tcBorders>
          </w:tcPr>
          <w:p w14:paraId="60BB9CDB" w14:textId="16CDB863" w:rsidR="00401321" w:rsidRDefault="00401321" w:rsidP="00401321">
            <w:pPr>
              <w:ind w:right="142"/>
              <w:cnfStyle w:val="000000000000" w:firstRow="0" w:lastRow="0" w:firstColumn="0" w:lastColumn="0" w:oddVBand="0" w:evenVBand="0" w:oddHBand="0" w:evenHBand="0" w:firstRowFirstColumn="0" w:firstRowLastColumn="0" w:lastRowFirstColumn="0" w:lastRowLastColumn="0"/>
            </w:pPr>
            <w:r>
              <w:t>--------</w:t>
            </w:r>
          </w:p>
        </w:tc>
      </w:tr>
      <w:tr w:rsidR="00297C54" w14:paraId="5A2BA042"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202940B5" w14:textId="77777777" w:rsidR="00297C54" w:rsidRPr="00CD4695" w:rsidRDefault="00297C54" w:rsidP="00297C54">
            <w:pPr>
              <w:ind w:right="142"/>
              <w:rPr>
                <w:b w:val="0"/>
              </w:rPr>
            </w:pPr>
            <w:r w:rsidRPr="00CD4695">
              <w:rPr>
                <w:b w:val="0"/>
              </w:rPr>
              <w:t>Sachunterricht (LA GSP)</w:t>
            </w:r>
          </w:p>
        </w:tc>
        <w:tc>
          <w:tcPr>
            <w:tcW w:w="1277" w:type="pct"/>
            <w:tcBorders>
              <w:top w:val="single" w:sz="4" w:space="0" w:color="D9D9D9" w:themeColor="background1" w:themeShade="D9"/>
              <w:left w:val="nil"/>
              <w:bottom w:val="single" w:sz="4" w:space="0" w:color="D9D9D9" w:themeColor="background1" w:themeShade="D9"/>
              <w:right w:val="nil"/>
            </w:tcBorders>
          </w:tcPr>
          <w:p w14:paraId="69A41121" w14:textId="77777777" w:rsidR="00297C54" w:rsidRPr="001A2082" w:rsidRDefault="00297C54" w:rsidP="00297C54">
            <w:pPr>
              <w:ind w:right="142"/>
              <w:cnfStyle w:val="000000000000" w:firstRow="0" w:lastRow="0" w:firstColumn="0" w:lastColumn="0" w:oddVBand="0" w:evenVBand="0" w:oddHBand="0" w:evenHBand="0" w:firstRowFirstColumn="0" w:firstRowLastColumn="0" w:lastRowFirstColumn="0" w:lastRowLastColumn="0"/>
            </w:pPr>
            <w:r w:rsidRPr="001A2082">
              <w:t>Prof.in Dunker</w:t>
            </w:r>
          </w:p>
        </w:tc>
        <w:tc>
          <w:tcPr>
            <w:tcW w:w="1409" w:type="pct"/>
            <w:tcBorders>
              <w:top w:val="single" w:sz="4" w:space="0" w:color="D9D9D9" w:themeColor="background1" w:themeShade="D9"/>
              <w:left w:val="nil"/>
              <w:bottom w:val="single" w:sz="4" w:space="0" w:color="D9D9D9" w:themeColor="background1" w:themeShade="D9"/>
              <w:right w:val="nil"/>
            </w:tcBorders>
          </w:tcPr>
          <w:p w14:paraId="563213BA" w14:textId="77777777" w:rsidR="00297C54" w:rsidRDefault="00297C54" w:rsidP="00297C54">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r>
              <w:t>Fr. Lembcke</w:t>
            </w:r>
          </w:p>
        </w:tc>
      </w:tr>
      <w:tr w:rsidR="00297C54" w14:paraId="57DAD4AE"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56AFEE13" w14:textId="77777777" w:rsidR="00297C54" w:rsidRPr="00CD4695" w:rsidRDefault="00297C54" w:rsidP="00297C54">
            <w:pPr>
              <w:ind w:right="142"/>
              <w:rPr>
                <w:b w:val="0"/>
              </w:rPr>
            </w:pPr>
            <w:r>
              <w:rPr>
                <w:b w:val="0"/>
              </w:rPr>
              <w:t>Schulpädagogik</w:t>
            </w:r>
            <w:r w:rsidR="00532F6D">
              <w:rPr>
                <w:b w:val="0"/>
              </w:rPr>
              <w:t xml:space="preserve"> (BiWi – alle LÄ)</w:t>
            </w:r>
          </w:p>
        </w:tc>
        <w:tc>
          <w:tcPr>
            <w:tcW w:w="1277" w:type="pct"/>
            <w:tcBorders>
              <w:top w:val="single" w:sz="4" w:space="0" w:color="D9D9D9" w:themeColor="background1" w:themeShade="D9"/>
              <w:left w:val="nil"/>
              <w:bottom w:val="single" w:sz="4" w:space="0" w:color="D9D9D9" w:themeColor="background1" w:themeShade="D9"/>
              <w:right w:val="nil"/>
            </w:tcBorders>
          </w:tcPr>
          <w:p w14:paraId="364D3089" w14:textId="62F4B4CC" w:rsidR="00297C54" w:rsidRPr="001A2082" w:rsidRDefault="00123B5B" w:rsidP="00297C54">
            <w:pPr>
              <w:ind w:right="142"/>
              <w:cnfStyle w:val="000000000000" w:firstRow="0" w:lastRow="0" w:firstColumn="0" w:lastColumn="0" w:oddVBand="0" w:evenVBand="0" w:oddHBand="0" w:evenHBand="0" w:firstRowFirstColumn="0" w:firstRowLastColumn="0" w:lastRowFirstColumn="0" w:lastRowLastColumn="0"/>
            </w:pPr>
            <w:r>
              <w:t>Dr.in Heyden</w:t>
            </w:r>
          </w:p>
        </w:tc>
        <w:tc>
          <w:tcPr>
            <w:tcW w:w="1409" w:type="pct"/>
            <w:tcBorders>
              <w:top w:val="single" w:sz="4" w:space="0" w:color="D9D9D9" w:themeColor="background1" w:themeShade="D9"/>
              <w:left w:val="nil"/>
              <w:bottom w:val="single" w:sz="4" w:space="0" w:color="D9D9D9" w:themeColor="background1" w:themeShade="D9"/>
              <w:right w:val="nil"/>
            </w:tcBorders>
          </w:tcPr>
          <w:p w14:paraId="4A4BC53F" w14:textId="63DFCF92" w:rsidR="00297C54" w:rsidRDefault="00123B5B" w:rsidP="00123B5B">
            <w:pPr>
              <w:ind w:right="142"/>
              <w:cnfStyle w:val="000000000000" w:firstRow="0" w:lastRow="0" w:firstColumn="0" w:lastColumn="0" w:oddVBand="0" w:evenVBand="0" w:oddHBand="0" w:evenHBand="0" w:firstRowFirstColumn="0" w:firstRowLastColumn="0" w:lastRowFirstColumn="0" w:lastRowLastColumn="0"/>
            </w:pPr>
            <w:r>
              <w:t>--------</w:t>
            </w:r>
          </w:p>
        </w:tc>
      </w:tr>
      <w:tr w:rsidR="00297C54" w14:paraId="3D9A7E67"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011E0C67" w14:textId="77777777" w:rsidR="00297C54" w:rsidRDefault="00297C54" w:rsidP="00297C54">
            <w:pPr>
              <w:ind w:right="142"/>
              <w:rPr>
                <w:b w:val="0"/>
              </w:rPr>
            </w:pPr>
            <w:r>
              <w:rPr>
                <w:b w:val="0"/>
              </w:rPr>
              <w:t>Sonderpädagogik</w:t>
            </w:r>
            <w:r w:rsidR="00532F6D">
              <w:rPr>
                <w:b w:val="0"/>
              </w:rPr>
              <w:t xml:space="preserve"> (BiWi – alle LÄ)</w:t>
            </w:r>
          </w:p>
        </w:tc>
        <w:tc>
          <w:tcPr>
            <w:tcW w:w="1277" w:type="pct"/>
            <w:tcBorders>
              <w:top w:val="single" w:sz="4" w:space="0" w:color="D9D9D9" w:themeColor="background1" w:themeShade="D9"/>
              <w:left w:val="nil"/>
              <w:bottom w:val="single" w:sz="4" w:space="0" w:color="D9D9D9" w:themeColor="background1" w:themeShade="D9"/>
              <w:right w:val="nil"/>
            </w:tcBorders>
          </w:tcPr>
          <w:p w14:paraId="78CE8230" w14:textId="3112A65E" w:rsidR="00297C54" w:rsidRPr="001A2082" w:rsidRDefault="0086264E" w:rsidP="00297C54">
            <w:pPr>
              <w:ind w:right="142"/>
              <w:cnfStyle w:val="000000000000" w:firstRow="0" w:lastRow="0" w:firstColumn="0" w:lastColumn="0" w:oddVBand="0" w:evenVBand="0" w:oddHBand="0" w:evenHBand="0" w:firstRowFirstColumn="0" w:firstRowLastColumn="0" w:lastRowFirstColumn="0" w:lastRowLastColumn="0"/>
            </w:pPr>
            <w:r>
              <w:t>Dr.in Schwede-Anders</w:t>
            </w:r>
          </w:p>
        </w:tc>
        <w:tc>
          <w:tcPr>
            <w:tcW w:w="1409" w:type="pct"/>
            <w:tcBorders>
              <w:top w:val="single" w:sz="4" w:space="0" w:color="D9D9D9" w:themeColor="background1" w:themeShade="D9"/>
              <w:left w:val="nil"/>
              <w:bottom w:val="single" w:sz="4" w:space="0" w:color="D9D9D9" w:themeColor="background1" w:themeShade="D9"/>
              <w:right w:val="nil"/>
            </w:tcBorders>
          </w:tcPr>
          <w:p w14:paraId="2565632D" w14:textId="2237E4EF" w:rsidR="00297C54" w:rsidRDefault="0086264E" w:rsidP="0086264E">
            <w:pPr>
              <w:ind w:right="142"/>
              <w:cnfStyle w:val="000000000000" w:firstRow="0" w:lastRow="0" w:firstColumn="0" w:lastColumn="0" w:oddVBand="0" w:evenVBand="0" w:oddHBand="0" w:evenHBand="0" w:firstRowFirstColumn="0" w:firstRowLastColumn="0" w:lastRowFirstColumn="0" w:lastRowLastColumn="0"/>
            </w:pPr>
            <w:r>
              <w:t>-------</w:t>
            </w:r>
            <w:r w:rsidR="00401321">
              <w:t>-</w:t>
            </w:r>
          </w:p>
        </w:tc>
      </w:tr>
      <w:tr w:rsidR="00297C54" w14:paraId="4C65F21A"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6AF01313" w14:textId="3E3E2B1C" w:rsidR="00297C54" w:rsidRPr="00CD4695" w:rsidRDefault="00297C54" w:rsidP="00297C54">
            <w:pPr>
              <w:ind w:right="142"/>
              <w:rPr>
                <w:b w:val="0"/>
              </w:rPr>
            </w:pPr>
            <w:r w:rsidRPr="00CD4695">
              <w:rPr>
                <w:b w:val="0"/>
              </w:rPr>
              <w:t>Sonderpädagog</w:t>
            </w:r>
            <w:r w:rsidR="0086264E">
              <w:rPr>
                <w:b w:val="0"/>
              </w:rPr>
              <w:t>.</w:t>
            </w:r>
            <w:r w:rsidRPr="00CD4695">
              <w:rPr>
                <w:b w:val="0"/>
              </w:rPr>
              <w:t xml:space="preserve"> Fachrichtungen (LA Sopäd)</w:t>
            </w:r>
          </w:p>
        </w:tc>
        <w:tc>
          <w:tcPr>
            <w:tcW w:w="1277" w:type="pct"/>
            <w:tcBorders>
              <w:top w:val="single" w:sz="4" w:space="0" w:color="D9D9D9" w:themeColor="background1" w:themeShade="D9"/>
              <w:left w:val="nil"/>
              <w:bottom w:val="single" w:sz="4" w:space="0" w:color="D9D9D9" w:themeColor="background1" w:themeShade="D9"/>
              <w:right w:val="nil"/>
            </w:tcBorders>
          </w:tcPr>
          <w:p w14:paraId="1718C20E" w14:textId="35C7D195" w:rsidR="00297C54" w:rsidRPr="001A2082" w:rsidRDefault="00123B5B" w:rsidP="00297C54">
            <w:pPr>
              <w:ind w:right="142"/>
              <w:cnfStyle w:val="000000000000" w:firstRow="0" w:lastRow="0" w:firstColumn="0" w:lastColumn="0" w:oddVBand="0" w:evenVBand="0" w:oddHBand="0" w:evenHBand="0" w:firstRowFirstColumn="0" w:firstRowLastColumn="0" w:lastRowFirstColumn="0" w:lastRowLastColumn="0"/>
            </w:pPr>
            <w:r>
              <w:t>Dr.in Schwede-Anders</w:t>
            </w:r>
          </w:p>
        </w:tc>
        <w:tc>
          <w:tcPr>
            <w:tcW w:w="1409" w:type="pct"/>
            <w:tcBorders>
              <w:top w:val="single" w:sz="4" w:space="0" w:color="D9D9D9" w:themeColor="background1" w:themeShade="D9"/>
              <w:left w:val="nil"/>
              <w:bottom w:val="single" w:sz="4" w:space="0" w:color="D9D9D9" w:themeColor="background1" w:themeShade="D9"/>
              <w:right w:val="nil"/>
            </w:tcBorders>
          </w:tcPr>
          <w:p w14:paraId="2BD95A32" w14:textId="1B267775" w:rsidR="00297C54" w:rsidRDefault="0086264E" w:rsidP="0086264E">
            <w:pPr>
              <w:ind w:right="142"/>
              <w:cnfStyle w:val="000000000000" w:firstRow="0" w:lastRow="0" w:firstColumn="0" w:lastColumn="0" w:oddVBand="0" w:evenVBand="0" w:oddHBand="0" w:evenHBand="0" w:firstRowFirstColumn="0" w:firstRowLastColumn="0" w:lastRowFirstColumn="0" w:lastRowLastColumn="0"/>
            </w:pPr>
            <w:r>
              <w:t>-------</w:t>
            </w:r>
            <w:r w:rsidR="00401321">
              <w:t>-</w:t>
            </w:r>
          </w:p>
        </w:tc>
      </w:tr>
      <w:tr w:rsidR="00297C54" w14:paraId="23E2418C"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7E05A349" w14:textId="77777777" w:rsidR="00297C54" w:rsidRPr="00CD4695" w:rsidRDefault="00297C54" w:rsidP="00297C54">
            <w:pPr>
              <w:ind w:right="142"/>
              <w:rPr>
                <w:b w:val="0"/>
              </w:rPr>
            </w:pPr>
            <w:r w:rsidRPr="00CD4695">
              <w:rPr>
                <w:b w:val="0"/>
              </w:rPr>
              <w:t>Sozialkunde</w:t>
            </w:r>
          </w:p>
        </w:tc>
        <w:tc>
          <w:tcPr>
            <w:tcW w:w="1277" w:type="pct"/>
            <w:tcBorders>
              <w:top w:val="single" w:sz="4" w:space="0" w:color="D9D9D9" w:themeColor="background1" w:themeShade="D9"/>
              <w:left w:val="nil"/>
              <w:bottom w:val="single" w:sz="4" w:space="0" w:color="D9D9D9" w:themeColor="background1" w:themeShade="D9"/>
              <w:right w:val="nil"/>
            </w:tcBorders>
          </w:tcPr>
          <w:p w14:paraId="3956318A" w14:textId="77777777" w:rsidR="00297C54" w:rsidRPr="001A2082" w:rsidRDefault="00297C54" w:rsidP="00297C54">
            <w:pPr>
              <w:ind w:right="142"/>
              <w:cnfStyle w:val="000000000000" w:firstRow="0" w:lastRow="0" w:firstColumn="0" w:lastColumn="0" w:oddVBand="0" w:evenVBand="0" w:oddHBand="0" w:evenHBand="0" w:firstRowFirstColumn="0" w:firstRowLastColumn="0" w:lastRowFirstColumn="0" w:lastRowLastColumn="0"/>
            </w:pPr>
            <w:r w:rsidRPr="001A2082">
              <w:t>Dr.in Heinrich</w:t>
            </w:r>
          </w:p>
        </w:tc>
        <w:tc>
          <w:tcPr>
            <w:tcW w:w="1409" w:type="pct"/>
            <w:tcBorders>
              <w:top w:val="single" w:sz="4" w:space="0" w:color="D9D9D9" w:themeColor="background1" w:themeShade="D9"/>
              <w:left w:val="nil"/>
              <w:bottom w:val="single" w:sz="4" w:space="0" w:color="D9D9D9" w:themeColor="background1" w:themeShade="D9"/>
              <w:right w:val="nil"/>
            </w:tcBorders>
          </w:tcPr>
          <w:p w14:paraId="3AB74516" w14:textId="70B23BB5" w:rsidR="00297C54" w:rsidRDefault="00DF7048" w:rsidP="00297C54">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r>
              <w:t xml:space="preserve">Dr.in Meyerfeldt </w:t>
            </w:r>
          </w:p>
        </w:tc>
      </w:tr>
      <w:tr w:rsidR="00297C54" w14:paraId="610B135B"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39F9688F" w14:textId="77777777" w:rsidR="00297C54" w:rsidRPr="00CD4695" w:rsidRDefault="00297C54" w:rsidP="00297C54">
            <w:pPr>
              <w:ind w:right="142"/>
              <w:rPr>
                <w:b w:val="0"/>
              </w:rPr>
            </w:pPr>
            <w:r w:rsidRPr="00CD4695">
              <w:rPr>
                <w:b w:val="0"/>
              </w:rPr>
              <w:t>Spanisch</w:t>
            </w:r>
          </w:p>
        </w:tc>
        <w:tc>
          <w:tcPr>
            <w:tcW w:w="1277" w:type="pct"/>
            <w:tcBorders>
              <w:top w:val="single" w:sz="4" w:space="0" w:color="D9D9D9" w:themeColor="background1" w:themeShade="D9"/>
              <w:left w:val="nil"/>
              <w:bottom w:val="single" w:sz="4" w:space="0" w:color="D9D9D9" w:themeColor="background1" w:themeShade="D9"/>
              <w:right w:val="nil"/>
            </w:tcBorders>
          </w:tcPr>
          <w:p w14:paraId="302D017A" w14:textId="55255FFB" w:rsidR="00297C54" w:rsidRPr="001A2082" w:rsidRDefault="00842BC5" w:rsidP="00297C54">
            <w:pPr>
              <w:ind w:right="142"/>
              <w:cnfStyle w:val="000000000000" w:firstRow="0" w:lastRow="0" w:firstColumn="0" w:lastColumn="0" w:oddVBand="0" w:evenVBand="0" w:oddHBand="0" w:evenHBand="0" w:firstRowFirstColumn="0" w:firstRowLastColumn="0" w:lastRowFirstColumn="0" w:lastRowLastColumn="0"/>
            </w:pPr>
            <w:r>
              <w:t>Prof. Buschmann</w:t>
            </w:r>
          </w:p>
        </w:tc>
        <w:tc>
          <w:tcPr>
            <w:tcW w:w="1409" w:type="pct"/>
            <w:tcBorders>
              <w:top w:val="single" w:sz="4" w:space="0" w:color="D9D9D9" w:themeColor="background1" w:themeShade="D9"/>
              <w:left w:val="nil"/>
              <w:bottom w:val="single" w:sz="4" w:space="0" w:color="D9D9D9" w:themeColor="background1" w:themeShade="D9"/>
              <w:right w:val="nil"/>
            </w:tcBorders>
          </w:tcPr>
          <w:p w14:paraId="499E82C1" w14:textId="7B6E47BC" w:rsidR="00297C54" w:rsidRDefault="00842BC5" w:rsidP="00842BC5">
            <w:pPr>
              <w:ind w:right="142"/>
              <w:cnfStyle w:val="000000000000" w:firstRow="0" w:lastRow="0" w:firstColumn="0" w:lastColumn="0" w:oddVBand="0" w:evenVBand="0" w:oddHBand="0" w:evenHBand="0" w:firstRowFirstColumn="0" w:firstRowLastColumn="0" w:lastRowFirstColumn="0" w:lastRowLastColumn="0"/>
            </w:pPr>
            <w:r>
              <w:t>--------</w:t>
            </w:r>
          </w:p>
        </w:tc>
      </w:tr>
      <w:tr w:rsidR="00297C54" w14:paraId="6F216094" w14:textId="77777777" w:rsidTr="00532F6D">
        <w:tc>
          <w:tcPr>
            <w:cnfStyle w:val="001000000000" w:firstRow="0" w:lastRow="0" w:firstColumn="1" w:lastColumn="0" w:oddVBand="0" w:evenVBand="0" w:oddHBand="0" w:evenHBand="0" w:firstRowFirstColumn="0" w:firstRowLastColumn="0" w:lastRowFirstColumn="0" w:lastRowLastColumn="0"/>
            <w:tcW w:w="2314" w:type="pct"/>
            <w:tcBorders>
              <w:top w:val="single" w:sz="4" w:space="0" w:color="D9D9D9" w:themeColor="background1" w:themeShade="D9"/>
              <w:left w:val="nil"/>
              <w:bottom w:val="single" w:sz="4" w:space="0" w:color="D9D9D9" w:themeColor="background1" w:themeShade="D9"/>
              <w:right w:val="nil"/>
            </w:tcBorders>
          </w:tcPr>
          <w:p w14:paraId="758D569D" w14:textId="77777777" w:rsidR="00297C54" w:rsidRPr="00CD4695" w:rsidRDefault="00297C54" w:rsidP="00297C54">
            <w:pPr>
              <w:ind w:right="142"/>
              <w:rPr>
                <w:b w:val="0"/>
              </w:rPr>
            </w:pPr>
            <w:r w:rsidRPr="00CD4695">
              <w:rPr>
                <w:b w:val="0"/>
              </w:rPr>
              <w:t>Werken (LA GSP)</w:t>
            </w:r>
          </w:p>
        </w:tc>
        <w:tc>
          <w:tcPr>
            <w:tcW w:w="1277" w:type="pct"/>
            <w:tcBorders>
              <w:top w:val="single" w:sz="4" w:space="0" w:color="D9D9D9" w:themeColor="background1" w:themeShade="D9"/>
              <w:left w:val="nil"/>
              <w:bottom w:val="single" w:sz="4" w:space="0" w:color="D9D9D9" w:themeColor="background1" w:themeShade="D9"/>
              <w:right w:val="nil"/>
            </w:tcBorders>
          </w:tcPr>
          <w:p w14:paraId="4A40CC21" w14:textId="00A2A19B" w:rsidR="00297C54" w:rsidRPr="00433477" w:rsidRDefault="00961956" w:rsidP="00297C54">
            <w:pPr>
              <w:ind w:right="142"/>
              <w:cnfStyle w:val="000000000000" w:firstRow="0" w:lastRow="0" w:firstColumn="0" w:lastColumn="0" w:oddVBand="0" w:evenVBand="0" w:oddHBand="0" w:evenHBand="0" w:firstRowFirstColumn="0" w:firstRowLastColumn="0" w:lastRowFirstColumn="0" w:lastRowLastColumn="0"/>
              <w:rPr>
                <w:rFonts w:asciiTheme="majorHAnsi" w:hAnsiTheme="majorHAnsi"/>
                <w:caps/>
                <w:color w:val="7E97AD" w:themeColor="accent1"/>
                <w:sz w:val="22"/>
              </w:rPr>
            </w:pPr>
            <w:r>
              <w:t>Frau Lembcke</w:t>
            </w:r>
          </w:p>
        </w:tc>
        <w:tc>
          <w:tcPr>
            <w:tcW w:w="1409" w:type="pct"/>
            <w:tcBorders>
              <w:top w:val="single" w:sz="4" w:space="0" w:color="D9D9D9" w:themeColor="background1" w:themeShade="D9"/>
              <w:left w:val="nil"/>
              <w:bottom w:val="single" w:sz="4" w:space="0" w:color="D9D9D9" w:themeColor="background1" w:themeShade="D9"/>
              <w:right w:val="nil"/>
            </w:tcBorders>
          </w:tcPr>
          <w:p w14:paraId="32E3FB03" w14:textId="364E72D8" w:rsidR="00297C54" w:rsidRDefault="00961956" w:rsidP="00297C54">
            <w:pPr>
              <w:ind w:right="142"/>
              <w:cnfStyle w:val="000000000000" w:firstRow="0" w:lastRow="0" w:firstColumn="0" w:lastColumn="0" w:oddVBand="0" w:evenVBand="0" w:oddHBand="0" w:evenHBand="0" w:firstRowFirstColumn="0" w:firstRowLastColumn="0" w:lastRowFirstColumn="0" w:lastRowLastColumn="0"/>
            </w:pPr>
            <w:r>
              <w:t>Prof.in Dunker</w:t>
            </w:r>
          </w:p>
        </w:tc>
      </w:tr>
    </w:tbl>
    <w:p w14:paraId="6E82FA56" w14:textId="77777777" w:rsidR="001F3D6C" w:rsidRDefault="001F3D6C" w:rsidP="001F3D6C"/>
    <w:p w14:paraId="31CA96BA" w14:textId="77777777" w:rsidR="001F3D6C" w:rsidRPr="00590995" w:rsidRDefault="001F3D6C" w:rsidP="001F3D6C">
      <w:r>
        <w:lastRenderedPageBreak/>
        <w:t>Der nachfolgenden Tabelle 2 sind die Ansprechpartner*innen in den Studierendengremien zu entnehmen.</w:t>
      </w:r>
    </w:p>
    <w:p w14:paraId="44051D2F" w14:textId="77777777" w:rsidR="001F3D6C" w:rsidRDefault="001F3D6C" w:rsidP="001F3D6C">
      <w:pPr>
        <w:pStyle w:val="Tabellenberschrift"/>
      </w:pPr>
      <w:r>
        <w:t>Ansprechpartner*innen in den Studierendengremien</w:t>
      </w:r>
    </w:p>
    <w:tbl>
      <w:tblPr>
        <w:tblStyle w:val="Finanztabelle"/>
        <w:tblW w:w="5000" w:type="pct"/>
        <w:tblLook w:val="04A0" w:firstRow="1" w:lastRow="0" w:firstColumn="1" w:lastColumn="0" w:noHBand="0" w:noVBand="1"/>
        <w:tblDescription w:val="Sample table"/>
      </w:tblPr>
      <w:tblGrid>
        <w:gridCol w:w="2550"/>
        <w:gridCol w:w="2976"/>
        <w:gridCol w:w="3353"/>
      </w:tblGrid>
      <w:tr w:rsidR="001F3D6C" w14:paraId="2B9B5746" w14:textId="77777777" w:rsidTr="00AF3F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6" w:type="pct"/>
            <w:tcBorders>
              <w:top w:val="nil"/>
              <w:left w:val="nil"/>
              <w:bottom w:val="single" w:sz="4" w:space="0" w:color="D9D9D9" w:themeColor="background1" w:themeShade="D9"/>
              <w:right w:val="nil"/>
            </w:tcBorders>
          </w:tcPr>
          <w:p w14:paraId="133D7615" w14:textId="77777777" w:rsidR="001F3D6C" w:rsidRPr="00CD4695" w:rsidRDefault="001F3D6C" w:rsidP="00761A99">
            <w:pPr>
              <w:ind w:right="142"/>
            </w:pPr>
            <w:r w:rsidRPr="00CD4695">
              <w:t>Fach</w:t>
            </w:r>
            <w:r w:rsidR="00761A99">
              <w:t>schaftsräte</w:t>
            </w:r>
          </w:p>
        </w:tc>
        <w:tc>
          <w:tcPr>
            <w:tcW w:w="1676" w:type="pct"/>
            <w:tcBorders>
              <w:top w:val="nil"/>
              <w:left w:val="nil"/>
              <w:bottom w:val="single" w:sz="4" w:space="0" w:color="D9D9D9" w:themeColor="background1" w:themeShade="D9"/>
              <w:right w:val="nil"/>
            </w:tcBorders>
            <w:hideMark/>
          </w:tcPr>
          <w:p w14:paraId="37E7CD95" w14:textId="77777777" w:rsidR="001F3D6C" w:rsidRDefault="001F3D6C" w:rsidP="00761A99">
            <w:pPr>
              <w:ind w:left="142" w:right="142"/>
              <w:cnfStyle w:val="100000000000" w:firstRow="1" w:lastRow="0" w:firstColumn="0" w:lastColumn="0" w:oddVBand="0" w:evenVBand="0" w:oddHBand="0" w:evenHBand="0" w:firstRowFirstColumn="0" w:firstRowLastColumn="0" w:lastRowFirstColumn="0" w:lastRowLastColumn="0"/>
            </w:pPr>
            <w:r>
              <w:t>verantw.</w:t>
            </w:r>
          </w:p>
        </w:tc>
        <w:tc>
          <w:tcPr>
            <w:tcW w:w="1888" w:type="pct"/>
            <w:tcBorders>
              <w:top w:val="nil"/>
              <w:left w:val="nil"/>
              <w:bottom w:val="single" w:sz="4" w:space="0" w:color="D9D9D9" w:themeColor="background1" w:themeShade="D9"/>
              <w:right w:val="nil"/>
            </w:tcBorders>
            <w:hideMark/>
          </w:tcPr>
          <w:p w14:paraId="52C6B1AF" w14:textId="77777777" w:rsidR="001F3D6C" w:rsidRDefault="001F3D6C" w:rsidP="00761A99">
            <w:pPr>
              <w:ind w:right="142"/>
              <w:cnfStyle w:val="100000000000" w:firstRow="1" w:lastRow="0" w:firstColumn="0" w:lastColumn="0" w:oddVBand="0" w:evenVBand="0" w:oddHBand="0" w:evenHBand="0" w:firstRowFirstColumn="0" w:firstRowLastColumn="0" w:lastRowFirstColumn="0" w:lastRowLastColumn="0"/>
            </w:pPr>
            <w:r>
              <w:t xml:space="preserve">Stellv. Verantw. </w:t>
            </w:r>
          </w:p>
        </w:tc>
      </w:tr>
      <w:tr w:rsidR="001F3D6C" w14:paraId="479213AF"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dotted" w:sz="8" w:space="0" w:color="7E97AD" w:themeColor="accent1"/>
              <w:left w:val="nil"/>
              <w:bottom w:val="single" w:sz="4" w:space="0" w:color="D9D9D9" w:themeColor="background1" w:themeShade="D9"/>
              <w:right w:val="nil"/>
            </w:tcBorders>
          </w:tcPr>
          <w:p w14:paraId="016FE3F6" w14:textId="77777777" w:rsidR="001F3D6C" w:rsidRPr="00CD4695" w:rsidRDefault="001F3D6C" w:rsidP="00761A99">
            <w:pPr>
              <w:ind w:right="142"/>
              <w:rPr>
                <w:b w:val="0"/>
              </w:rPr>
            </w:pPr>
            <w:r w:rsidRPr="00CD4695">
              <w:rPr>
                <w:b w:val="0"/>
              </w:rPr>
              <w:t>A</w:t>
            </w:r>
            <w:r w:rsidR="00761A99">
              <w:rPr>
                <w:b w:val="0"/>
              </w:rPr>
              <w:t>ltsprachen</w:t>
            </w:r>
          </w:p>
        </w:tc>
        <w:tc>
          <w:tcPr>
            <w:tcW w:w="1676" w:type="pct"/>
            <w:tcBorders>
              <w:top w:val="dotted" w:sz="8" w:space="0" w:color="7E97AD" w:themeColor="accent1"/>
              <w:left w:val="nil"/>
              <w:bottom w:val="single" w:sz="4" w:space="0" w:color="D9D9D9" w:themeColor="background1" w:themeShade="D9"/>
              <w:right w:val="nil"/>
            </w:tcBorders>
          </w:tcPr>
          <w:p w14:paraId="3C890B71" w14:textId="77777777" w:rsidR="001F3D6C" w:rsidRPr="00464959" w:rsidRDefault="001F3D6C"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p>
        </w:tc>
        <w:tc>
          <w:tcPr>
            <w:tcW w:w="1888" w:type="pct"/>
            <w:tcBorders>
              <w:top w:val="dotted" w:sz="8" w:space="0" w:color="7E97AD" w:themeColor="accent1"/>
              <w:left w:val="nil"/>
              <w:bottom w:val="single" w:sz="4" w:space="0" w:color="D9D9D9" w:themeColor="background1" w:themeShade="D9"/>
              <w:right w:val="nil"/>
            </w:tcBorders>
          </w:tcPr>
          <w:p w14:paraId="7088B4EE" w14:textId="77777777" w:rsidR="001F3D6C" w:rsidRPr="00464959" w:rsidRDefault="001F3D6C" w:rsidP="001F3D6C">
            <w:pPr>
              <w:ind w:left="0" w:right="142"/>
              <w:cnfStyle w:val="000000000000" w:firstRow="0" w:lastRow="0" w:firstColumn="0" w:lastColumn="0" w:oddVBand="0" w:evenVBand="0" w:oddHBand="0" w:evenHBand="0" w:firstRowFirstColumn="0" w:firstRowLastColumn="0" w:lastRowFirstColumn="0" w:lastRowLastColumn="0"/>
            </w:pPr>
          </w:p>
        </w:tc>
      </w:tr>
      <w:tr w:rsidR="00761A99" w14:paraId="2F69ABB1"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dotted" w:sz="8" w:space="0" w:color="7E97AD" w:themeColor="accent1"/>
              <w:left w:val="nil"/>
              <w:bottom w:val="single" w:sz="4" w:space="0" w:color="D9D9D9" w:themeColor="background1" w:themeShade="D9"/>
              <w:right w:val="nil"/>
            </w:tcBorders>
          </w:tcPr>
          <w:p w14:paraId="4A09F8EA" w14:textId="77777777" w:rsidR="00761A99" w:rsidRPr="00761A99" w:rsidRDefault="00761A99" w:rsidP="00761A99">
            <w:pPr>
              <w:ind w:right="142"/>
              <w:rPr>
                <w:b w:val="0"/>
              </w:rPr>
            </w:pPr>
            <w:r w:rsidRPr="00761A99">
              <w:rPr>
                <w:b w:val="0"/>
              </w:rPr>
              <w:t>AWT</w:t>
            </w:r>
          </w:p>
        </w:tc>
        <w:tc>
          <w:tcPr>
            <w:tcW w:w="1676" w:type="pct"/>
            <w:tcBorders>
              <w:top w:val="dotted" w:sz="8" w:space="0" w:color="7E97AD" w:themeColor="accent1"/>
              <w:left w:val="nil"/>
              <w:bottom w:val="single" w:sz="4" w:space="0" w:color="D9D9D9" w:themeColor="background1" w:themeShade="D9"/>
              <w:right w:val="nil"/>
            </w:tcBorders>
          </w:tcPr>
          <w:p w14:paraId="7B9F08C3" w14:textId="3D27AF64" w:rsidR="00761A99" w:rsidRPr="00464959" w:rsidRDefault="00881E04"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Tom Röder</w:t>
            </w:r>
          </w:p>
        </w:tc>
        <w:tc>
          <w:tcPr>
            <w:tcW w:w="1888" w:type="pct"/>
            <w:tcBorders>
              <w:top w:val="dotted" w:sz="8" w:space="0" w:color="7E97AD" w:themeColor="accent1"/>
              <w:left w:val="nil"/>
              <w:bottom w:val="single" w:sz="4" w:space="0" w:color="D9D9D9" w:themeColor="background1" w:themeShade="D9"/>
              <w:right w:val="nil"/>
            </w:tcBorders>
          </w:tcPr>
          <w:p w14:paraId="1F20264A" w14:textId="77777777" w:rsidR="00761A99" w:rsidRPr="00464959" w:rsidRDefault="00761A99" w:rsidP="001F3D6C">
            <w:pPr>
              <w:ind w:right="142"/>
              <w:cnfStyle w:val="000000000000" w:firstRow="0" w:lastRow="0" w:firstColumn="0" w:lastColumn="0" w:oddVBand="0" w:evenVBand="0" w:oddHBand="0" w:evenHBand="0" w:firstRowFirstColumn="0" w:firstRowLastColumn="0" w:lastRowFirstColumn="0" w:lastRowLastColumn="0"/>
            </w:pPr>
          </w:p>
        </w:tc>
      </w:tr>
      <w:tr w:rsidR="001F3D6C" w14:paraId="596FC302"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dotted" w:sz="8" w:space="0" w:color="7E97AD" w:themeColor="accent1"/>
              <w:left w:val="nil"/>
              <w:bottom w:val="single" w:sz="4" w:space="0" w:color="D9D9D9" w:themeColor="background1" w:themeShade="D9"/>
              <w:right w:val="nil"/>
            </w:tcBorders>
          </w:tcPr>
          <w:p w14:paraId="03EC71BB" w14:textId="77777777" w:rsidR="001F3D6C" w:rsidRPr="001F3D6C" w:rsidRDefault="001F3D6C" w:rsidP="00761A99">
            <w:pPr>
              <w:ind w:right="142"/>
              <w:rPr>
                <w:b w:val="0"/>
              </w:rPr>
            </w:pPr>
            <w:r w:rsidRPr="001F3D6C">
              <w:rPr>
                <w:b w:val="0"/>
              </w:rPr>
              <w:t>Bildungswissenschaften</w:t>
            </w:r>
          </w:p>
        </w:tc>
        <w:tc>
          <w:tcPr>
            <w:tcW w:w="1676" w:type="pct"/>
            <w:tcBorders>
              <w:top w:val="dotted" w:sz="8" w:space="0" w:color="7E97AD" w:themeColor="accent1"/>
              <w:left w:val="nil"/>
              <w:bottom w:val="single" w:sz="4" w:space="0" w:color="D9D9D9" w:themeColor="background1" w:themeShade="D9"/>
              <w:right w:val="nil"/>
            </w:tcBorders>
          </w:tcPr>
          <w:p w14:paraId="7D90F3FF" w14:textId="1F7038A9" w:rsidR="00AF3FC8" w:rsidRDefault="00AF3FC8"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Allg./Sozialpäd.: Laura Kischkel</w:t>
            </w:r>
          </w:p>
          <w:p w14:paraId="2F3A68B0" w14:textId="23C2B174" w:rsidR="00AF3FC8" w:rsidRDefault="00AF3FC8"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Päd. Psych.: Florian Rommel</w:t>
            </w:r>
          </w:p>
          <w:p w14:paraId="16B64709" w14:textId="77777777" w:rsidR="001F3D6C" w:rsidRDefault="00AF3FC8"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Schulpäd.: Martin Hempel</w:t>
            </w:r>
          </w:p>
          <w:p w14:paraId="20D3D0E7" w14:textId="16C9A0AB" w:rsidR="00AF3FC8" w:rsidRDefault="00AF3FC8"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Sonderpäd.: Timo Tischler</w:t>
            </w:r>
          </w:p>
        </w:tc>
        <w:tc>
          <w:tcPr>
            <w:tcW w:w="1888" w:type="pct"/>
            <w:tcBorders>
              <w:top w:val="dotted" w:sz="8" w:space="0" w:color="7E97AD" w:themeColor="accent1"/>
              <w:left w:val="nil"/>
              <w:bottom w:val="single" w:sz="4" w:space="0" w:color="D9D9D9" w:themeColor="background1" w:themeShade="D9"/>
              <w:right w:val="nil"/>
            </w:tcBorders>
          </w:tcPr>
          <w:p w14:paraId="744024B3" w14:textId="07B1A3A4" w:rsidR="00AF3FC8" w:rsidRDefault="00AF3FC8" w:rsidP="00AF3FC8">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Allg./Sozialpäd.: Nicole Chojnacki</w:t>
            </w:r>
          </w:p>
          <w:p w14:paraId="44DF7D01" w14:textId="27A76739" w:rsidR="00AF3FC8" w:rsidRDefault="00AF3FC8" w:rsidP="00AF3FC8">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Päd. Psych.: Nicole Chojnacki</w:t>
            </w:r>
          </w:p>
          <w:p w14:paraId="637BFFEA" w14:textId="77777777" w:rsidR="001F3D6C" w:rsidRDefault="00AF3FC8" w:rsidP="00AF3FC8">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Schulpäd.: Lukas Hering</w:t>
            </w:r>
          </w:p>
          <w:p w14:paraId="7901E9B5" w14:textId="4F938A2A" w:rsidR="00AF3FC8" w:rsidRDefault="00AF3FC8" w:rsidP="00AF3FC8">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Sonderpäd.: Lukas Hering</w:t>
            </w:r>
          </w:p>
        </w:tc>
      </w:tr>
      <w:tr w:rsidR="001F3D6C" w14:paraId="04E91E55"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2F99001D" w14:textId="77777777" w:rsidR="001F3D6C" w:rsidRPr="00CD4695" w:rsidRDefault="001F3D6C" w:rsidP="00761A99">
            <w:pPr>
              <w:ind w:right="142"/>
              <w:rPr>
                <w:b w:val="0"/>
              </w:rPr>
            </w:pPr>
            <w:r w:rsidRPr="00CD4695">
              <w:rPr>
                <w:b w:val="0"/>
              </w:rPr>
              <w:t>Biologie</w:t>
            </w:r>
          </w:p>
        </w:tc>
        <w:tc>
          <w:tcPr>
            <w:tcW w:w="1676" w:type="pct"/>
            <w:tcBorders>
              <w:top w:val="single" w:sz="4" w:space="0" w:color="D9D9D9" w:themeColor="background1" w:themeShade="D9"/>
              <w:left w:val="nil"/>
              <w:bottom w:val="single" w:sz="4" w:space="0" w:color="D9D9D9" w:themeColor="background1" w:themeShade="D9"/>
              <w:right w:val="nil"/>
            </w:tcBorders>
          </w:tcPr>
          <w:p w14:paraId="1BA630F4" w14:textId="2578C615" w:rsidR="001F3D6C" w:rsidRPr="00464959" w:rsidRDefault="00DA6408"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Verena Masuch</w:t>
            </w:r>
          </w:p>
        </w:tc>
        <w:tc>
          <w:tcPr>
            <w:tcW w:w="1888" w:type="pct"/>
            <w:tcBorders>
              <w:top w:val="single" w:sz="4" w:space="0" w:color="D9D9D9" w:themeColor="background1" w:themeShade="D9"/>
              <w:left w:val="nil"/>
              <w:bottom w:val="single" w:sz="4" w:space="0" w:color="D9D9D9" w:themeColor="background1" w:themeShade="D9"/>
              <w:right w:val="nil"/>
            </w:tcBorders>
          </w:tcPr>
          <w:p w14:paraId="51B0C101" w14:textId="77777777" w:rsidR="001F3D6C" w:rsidRPr="00464959" w:rsidRDefault="001F3D6C" w:rsidP="00761A99">
            <w:pPr>
              <w:ind w:right="142"/>
              <w:cnfStyle w:val="000000000000" w:firstRow="0" w:lastRow="0" w:firstColumn="0" w:lastColumn="0" w:oddVBand="0" w:evenVBand="0" w:oddHBand="0" w:evenHBand="0" w:firstRowFirstColumn="0" w:firstRowLastColumn="0" w:lastRowFirstColumn="0" w:lastRowLastColumn="0"/>
            </w:pPr>
          </w:p>
        </w:tc>
      </w:tr>
      <w:tr w:rsidR="001F3D6C" w14:paraId="7151B0AF"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7E3D439E" w14:textId="77777777" w:rsidR="001F3D6C" w:rsidRPr="00CD4695" w:rsidRDefault="001F3D6C" w:rsidP="00761A99">
            <w:pPr>
              <w:ind w:right="142"/>
              <w:rPr>
                <w:b w:val="0"/>
              </w:rPr>
            </w:pPr>
            <w:r w:rsidRPr="00CD4695">
              <w:rPr>
                <w:b w:val="0"/>
              </w:rPr>
              <w:t>Chemie</w:t>
            </w:r>
          </w:p>
        </w:tc>
        <w:tc>
          <w:tcPr>
            <w:tcW w:w="1676" w:type="pct"/>
            <w:tcBorders>
              <w:top w:val="single" w:sz="4" w:space="0" w:color="D9D9D9" w:themeColor="background1" w:themeShade="D9"/>
              <w:left w:val="nil"/>
              <w:bottom w:val="single" w:sz="4" w:space="0" w:color="D9D9D9" w:themeColor="background1" w:themeShade="D9"/>
              <w:right w:val="nil"/>
            </w:tcBorders>
          </w:tcPr>
          <w:p w14:paraId="0F581311" w14:textId="11A75B24" w:rsidR="001F3D6C" w:rsidRPr="00464959" w:rsidRDefault="00DA6408"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Henriette Pohl</w:t>
            </w:r>
          </w:p>
        </w:tc>
        <w:tc>
          <w:tcPr>
            <w:tcW w:w="1888" w:type="pct"/>
            <w:tcBorders>
              <w:top w:val="single" w:sz="4" w:space="0" w:color="D9D9D9" w:themeColor="background1" w:themeShade="D9"/>
              <w:left w:val="nil"/>
              <w:bottom w:val="single" w:sz="4" w:space="0" w:color="D9D9D9" w:themeColor="background1" w:themeShade="D9"/>
              <w:right w:val="nil"/>
            </w:tcBorders>
          </w:tcPr>
          <w:p w14:paraId="40E020A8" w14:textId="6799C47B" w:rsidR="001F3D6C" w:rsidRPr="00464959" w:rsidRDefault="00881E04" w:rsidP="00761A99">
            <w:pPr>
              <w:ind w:right="142"/>
              <w:cnfStyle w:val="000000000000" w:firstRow="0" w:lastRow="0" w:firstColumn="0" w:lastColumn="0" w:oddVBand="0" w:evenVBand="0" w:oddHBand="0" w:evenHBand="0" w:firstRowFirstColumn="0" w:firstRowLastColumn="0" w:lastRowFirstColumn="0" w:lastRowLastColumn="0"/>
            </w:pPr>
            <w:r>
              <w:t>Gabriele Gläser</w:t>
            </w:r>
          </w:p>
        </w:tc>
      </w:tr>
      <w:tr w:rsidR="001F3D6C" w14:paraId="0415E2FD"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65F419BD" w14:textId="77777777" w:rsidR="001F3D6C" w:rsidRPr="00CD4695" w:rsidRDefault="001F3D6C" w:rsidP="00761A99">
            <w:pPr>
              <w:ind w:right="142"/>
              <w:rPr>
                <w:b w:val="0"/>
              </w:rPr>
            </w:pPr>
            <w:r w:rsidRPr="00CD4695">
              <w:rPr>
                <w:b w:val="0"/>
              </w:rPr>
              <w:t>Deutsch</w:t>
            </w:r>
          </w:p>
        </w:tc>
        <w:tc>
          <w:tcPr>
            <w:tcW w:w="1676" w:type="pct"/>
            <w:tcBorders>
              <w:top w:val="single" w:sz="4" w:space="0" w:color="D9D9D9" w:themeColor="background1" w:themeShade="D9"/>
              <w:left w:val="nil"/>
              <w:bottom w:val="single" w:sz="4" w:space="0" w:color="D9D9D9" w:themeColor="background1" w:themeShade="D9"/>
              <w:right w:val="nil"/>
            </w:tcBorders>
          </w:tcPr>
          <w:p w14:paraId="608C64B7" w14:textId="0148A04A" w:rsidR="001F3D6C" w:rsidRDefault="00DC15E9"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r>
              <w:t>Kristin Wieblitz</w:t>
            </w:r>
          </w:p>
        </w:tc>
        <w:tc>
          <w:tcPr>
            <w:tcW w:w="1888" w:type="pct"/>
            <w:tcBorders>
              <w:top w:val="single" w:sz="4" w:space="0" w:color="D9D9D9" w:themeColor="background1" w:themeShade="D9"/>
              <w:left w:val="nil"/>
              <w:bottom w:val="single" w:sz="4" w:space="0" w:color="D9D9D9" w:themeColor="background1" w:themeShade="D9"/>
              <w:right w:val="nil"/>
            </w:tcBorders>
          </w:tcPr>
          <w:p w14:paraId="0500A065" w14:textId="77777777" w:rsidR="001F3D6C" w:rsidRDefault="001F3D6C" w:rsidP="00761A99">
            <w:pPr>
              <w:ind w:right="142"/>
              <w:cnfStyle w:val="000000000000" w:firstRow="0" w:lastRow="0" w:firstColumn="0" w:lastColumn="0" w:oddVBand="0" w:evenVBand="0" w:oddHBand="0" w:evenHBand="0" w:firstRowFirstColumn="0" w:firstRowLastColumn="0" w:lastRowFirstColumn="0" w:lastRowLastColumn="0"/>
            </w:pPr>
          </w:p>
        </w:tc>
      </w:tr>
      <w:tr w:rsidR="001F3D6C" w14:paraId="0E563658"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56B1C266" w14:textId="77777777" w:rsidR="001F3D6C" w:rsidRPr="00CD4695" w:rsidRDefault="001F3D6C" w:rsidP="00761A99">
            <w:pPr>
              <w:ind w:right="142"/>
              <w:rPr>
                <w:b w:val="0"/>
              </w:rPr>
            </w:pPr>
            <w:r w:rsidRPr="00CD4695">
              <w:rPr>
                <w:b w:val="0"/>
              </w:rPr>
              <w:t>Englisch</w:t>
            </w:r>
          </w:p>
        </w:tc>
        <w:tc>
          <w:tcPr>
            <w:tcW w:w="1676" w:type="pct"/>
            <w:tcBorders>
              <w:top w:val="single" w:sz="4" w:space="0" w:color="D9D9D9" w:themeColor="background1" w:themeShade="D9"/>
              <w:left w:val="nil"/>
              <w:bottom w:val="single" w:sz="4" w:space="0" w:color="D9D9D9" w:themeColor="background1" w:themeShade="D9"/>
              <w:right w:val="nil"/>
            </w:tcBorders>
          </w:tcPr>
          <w:p w14:paraId="7C7BAF9F" w14:textId="77777777" w:rsidR="001F3D6C" w:rsidRDefault="001F3D6C" w:rsidP="00761A99">
            <w:pPr>
              <w:pStyle w:val="Tabellentextdezimal"/>
              <w:spacing w:before="40"/>
              <w:ind w:left="0"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300D6E88" w14:textId="77777777" w:rsidR="001F3D6C" w:rsidRDefault="001F3D6C" w:rsidP="00761A99">
            <w:pPr>
              <w:ind w:right="142"/>
              <w:cnfStyle w:val="000000000000" w:firstRow="0" w:lastRow="0" w:firstColumn="0" w:lastColumn="0" w:oddVBand="0" w:evenVBand="0" w:oddHBand="0" w:evenHBand="0" w:firstRowFirstColumn="0" w:firstRowLastColumn="0" w:lastRowFirstColumn="0" w:lastRowLastColumn="0"/>
            </w:pPr>
          </w:p>
        </w:tc>
      </w:tr>
      <w:tr w:rsidR="001F3D6C" w14:paraId="749C1138"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1C6F86C4" w14:textId="77777777" w:rsidR="001F3D6C" w:rsidRPr="00CD4695" w:rsidRDefault="001F3D6C" w:rsidP="00761A99">
            <w:pPr>
              <w:ind w:right="142"/>
              <w:rPr>
                <w:b w:val="0"/>
              </w:rPr>
            </w:pPr>
            <w:r w:rsidRPr="00CD4695">
              <w:rPr>
                <w:b w:val="0"/>
              </w:rPr>
              <w:t>Ev. Religion</w:t>
            </w:r>
          </w:p>
        </w:tc>
        <w:tc>
          <w:tcPr>
            <w:tcW w:w="1676" w:type="pct"/>
            <w:tcBorders>
              <w:top w:val="single" w:sz="4" w:space="0" w:color="D9D9D9" w:themeColor="background1" w:themeShade="D9"/>
              <w:left w:val="nil"/>
              <w:bottom w:val="single" w:sz="4" w:space="0" w:color="D9D9D9" w:themeColor="background1" w:themeShade="D9"/>
              <w:right w:val="nil"/>
            </w:tcBorders>
          </w:tcPr>
          <w:p w14:paraId="7D91DAE6" w14:textId="77777777" w:rsidR="001F3D6C" w:rsidRDefault="001F3D6C" w:rsidP="00761A99">
            <w:pPr>
              <w:pStyle w:val="Tabellentextdezimal"/>
              <w:spacing w:before="40"/>
              <w:ind w:left="142"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5F87B79E" w14:textId="77777777" w:rsidR="001F3D6C" w:rsidRDefault="001F3D6C" w:rsidP="00761A99">
            <w:pPr>
              <w:ind w:left="0" w:right="142"/>
              <w:cnfStyle w:val="000000000000" w:firstRow="0" w:lastRow="0" w:firstColumn="0" w:lastColumn="0" w:oddVBand="0" w:evenVBand="0" w:oddHBand="0" w:evenHBand="0" w:firstRowFirstColumn="0" w:firstRowLastColumn="0" w:lastRowFirstColumn="0" w:lastRowLastColumn="0"/>
            </w:pPr>
          </w:p>
        </w:tc>
      </w:tr>
      <w:tr w:rsidR="001F3D6C" w14:paraId="40EDC314"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224D95F8" w14:textId="77777777" w:rsidR="001F3D6C" w:rsidRPr="00CD4695" w:rsidRDefault="001F3D6C" w:rsidP="00761A99">
            <w:pPr>
              <w:ind w:right="142"/>
              <w:rPr>
                <w:b w:val="0"/>
              </w:rPr>
            </w:pPr>
            <w:r w:rsidRPr="00CD4695">
              <w:rPr>
                <w:b w:val="0"/>
              </w:rPr>
              <w:t>Geschichte</w:t>
            </w:r>
          </w:p>
        </w:tc>
        <w:tc>
          <w:tcPr>
            <w:tcW w:w="1676" w:type="pct"/>
            <w:tcBorders>
              <w:top w:val="single" w:sz="4" w:space="0" w:color="D9D9D9" w:themeColor="background1" w:themeShade="D9"/>
              <w:left w:val="nil"/>
              <w:bottom w:val="single" w:sz="4" w:space="0" w:color="D9D9D9" w:themeColor="background1" w:themeShade="D9"/>
              <w:right w:val="nil"/>
            </w:tcBorders>
          </w:tcPr>
          <w:p w14:paraId="157F120E" w14:textId="255A1E7C" w:rsidR="001F3D6C" w:rsidRDefault="00F566F7" w:rsidP="00961956">
            <w:pPr>
              <w:ind w:right="142"/>
              <w:cnfStyle w:val="000000000000" w:firstRow="0" w:lastRow="0" w:firstColumn="0" w:lastColumn="0" w:oddVBand="0" w:evenVBand="0" w:oddHBand="0" w:evenHBand="0" w:firstRowFirstColumn="0" w:firstRowLastColumn="0" w:lastRowFirstColumn="0" w:lastRowLastColumn="0"/>
            </w:pPr>
            <w:r>
              <w:t>Eric Braun</w:t>
            </w:r>
          </w:p>
        </w:tc>
        <w:tc>
          <w:tcPr>
            <w:tcW w:w="1888" w:type="pct"/>
            <w:tcBorders>
              <w:top w:val="single" w:sz="4" w:space="0" w:color="D9D9D9" w:themeColor="background1" w:themeShade="D9"/>
              <w:left w:val="nil"/>
              <w:bottom w:val="single" w:sz="4" w:space="0" w:color="D9D9D9" w:themeColor="background1" w:themeShade="D9"/>
              <w:right w:val="nil"/>
            </w:tcBorders>
          </w:tcPr>
          <w:p w14:paraId="46E45716" w14:textId="267B0980" w:rsidR="001F3D6C" w:rsidRDefault="00F566F7" w:rsidP="00761A99">
            <w:pPr>
              <w:ind w:right="142"/>
              <w:cnfStyle w:val="000000000000" w:firstRow="0" w:lastRow="0" w:firstColumn="0" w:lastColumn="0" w:oddVBand="0" w:evenVBand="0" w:oddHBand="0" w:evenHBand="0" w:firstRowFirstColumn="0" w:firstRowLastColumn="0" w:lastRowFirstColumn="0" w:lastRowLastColumn="0"/>
            </w:pPr>
            <w:r>
              <w:t>Philip Walzer</w:t>
            </w:r>
          </w:p>
        </w:tc>
      </w:tr>
      <w:tr w:rsidR="001F3D6C" w14:paraId="0F008C89"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7C61B92B" w14:textId="77777777" w:rsidR="001F3D6C" w:rsidRPr="00CD4695" w:rsidRDefault="001F3D6C" w:rsidP="00761A99">
            <w:pPr>
              <w:ind w:right="142"/>
              <w:rPr>
                <w:b w:val="0"/>
              </w:rPr>
            </w:pPr>
            <w:r w:rsidRPr="00CD4695">
              <w:rPr>
                <w:b w:val="0"/>
              </w:rPr>
              <w:t>Informatik</w:t>
            </w:r>
          </w:p>
        </w:tc>
        <w:tc>
          <w:tcPr>
            <w:tcW w:w="1676" w:type="pct"/>
            <w:tcBorders>
              <w:top w:val="single" w:sz="4" w:space="0" w:color="D9D9D9" w:themeColor="background1" w:themeShade="D9"/>
              <w:left w:val="nil"/>
              <w:bottom w:val="single" w:sz="4" w:space="0" w:color="D9D9D9" w:themeColor="background1" w:themeShade="D9"/>
              <w:right w:val="nil"/>
            </w:tcBorders>
          </w:tcPr>
          <w:p w14:paraId="4C099DD5" w14:textId="14563662" w:rsidR="001F3D6C" w:rsidRPr="00555F69" w:rsidRDefault="00F566F7" w:rsidP="00761A99">
            <w:pPr>
              <w:ind w:right="142"/>
              <w:cnfStyle w:val="000000000000" w:firstRow="0" w:lastRow="0" w:firstColumn="0" w:lastColumn="0" w:oddVBand="0" w:evenVBand="0" w:oddHBand="0" w:evenHBand="0" w:firstRowFirstColumn="0" w:firstRowLastColumn="0" w:lastRowFirstColumn="0" w:lastRowLastColumn="0"/>
            </w:pPr>
            <w:r>
              <w:t>Annika Behrendt</w:t>
            </w:r>
          </w:p>
        </w:tc>
        <w:tc>
          <w:tcPr>
            <w:tcW w:w="1888" w:type="pct"/>
            <w:tcBorders>
              <w:top w:val="single" w:sz="4" w:space="0" w:color="D9D9D9" w:themeColor="background1" w:themeShade="D9"/>
              <w:left w:val="nil"/>
              <w:bottom w:val="single" w:sz="4" w:space="0" w:color="D9D9D9" w:themeColor="background1" w:themeShade="D9"/>
              <w:right w:val="nil"/>
            </w:tcBorders>
          </w:tcPr>
          <w:p w14:paraId="27F8CDEC" w14:textId="3C0174E1" w:rsidR="001F3D6C" w:rsidRDefault="00F566F7" w:rsidP="00DC15E9">
            <w:pPr>
              <w:tabs>
                <w:tab w:val="left" w:pos="2120"/>
              </w:tabs>
              <w:ind w:right="142"/>
              <w:cnfStyle w:val="000000000000" w:firstRow="0" w:lastRow="0" w:firstColumn="0" w:lastColumn="0" w:oddVBand="0" w:evenVBand="0" w:oddHBand="0" w:evenHBand="0" w:firstRowFirstColumn="0" w:firstRowLastColumn="0" w:lastRowFirstColumn="0" w:lastRowLastColumn="0"/>
            </w:pPr>
            <w:r>
              <w:t>Julius Richert</w:t>
            </w:r>
            <w:r w:rsidR="00DC15E9">
              <w:t>, Thora Mertz</w:t>
            </w:r>
          </w:p>
        </w:tc>
      </w:tr>
      <w:tr w:rsidR="00761A99" w14:paraId="569AF339"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231C2748" w14:textId="18EC8A4C" w:rsidR="00761A99" w:rsidRPr="00761A99" w:rsidRDefault="00761A99" w:rsidP="00761A99">
            <w:pPr>
              <w:ind w:right="142"/>
              <w:rPr>
                <w:b w:val="0"/>
              </w:rPr>
            </w:pPr>
            <w:r w:rsidRPr="00761A99">
              <w:rPr>
                <w:b w:val="0"/>
              </w:rPr>
              <w:t>Lehramt Grundschulpäd</w:t>
            </w:r>
            <w:r w:rsidR="00AF3FC8">
              <w:rPr>
                <w:b w:val="0"/>
              </w:rPr>
              <w:t>.</w:t>
            </w:r>
          </w:p>
        </w:tc>
        <w:tc>
          <w:tcPr>
            <w:tcW w:w="1676" w:type="pct"/>
            <w:tcBorders>
              <w:top w:val="single" w:sz="4" w:space="0" w:color="D9D9D9" w:themeColor="background1" w:themeShade="D9"/>
              <w:left w:val="nil"/>
              <w:bottom w:val="single" w:sz="4" w:space="0" w:color="D9D9D9" w:themeColor="background1" w:themeShade="D9"/>
              <w:right w:val="nil"/>
            </w:tcBorders>
          </w:tcPr>
          <w:p w14:paraId="0A1BC1E3" w14:textId="61475A29" w:rsidR="00761A99" w:rsidRDefault="00AF3FC8" w:rsidP="00761A99">
            <w:pPr>
              <w:ind w:right="142"/>
              <w:cnfStyle w:val="000000000000" w:firstRow="0" w:lastRow="0" w:firstColumn="0" w:lastColumn="0" w:oddVBand="0" w:evenVBand="0" w:oddHBand="0" w:evenHBand="0" w:firstRowFirstColumn="0" w:firstRowLastColumn="0" w:lastRowFirstColumn="0" w:lastRowLastColumn="0"/>
            </w:pPr>
            <w:r>
              <w:t>Lena Bunzeck</w:t>
            </w:r>
          </w:p>
        </w:tc>
        <w:tc>
          <w:tcPr>
            <w:tcW w:w="1888" w:type="pct"/>
            <w:tcBorders>
              <w:top w:val="single" w:sz="4" w:space="0" w:color="D9D9D9" w:themeColor="background1" w:themeShade="D9"/>
              <w:left w:val="nil"/>
              <w:bottom w:val="single" w:sz="4" w:space="0" w:color="D9D9D9" w:themeColor="background1" w:themeShade="D9"/>
              <w:right w:val="nil"/>
            </w:tcBorders>
          </w:tcPr>
          <w:p w14:paraId="65E9D4F0" w14:textId="31449DD0" w:rsidR="00761A99" w:rsidRDefault="00AF3FC8" w:rsidP="00761A99">
            <w:pPr>
              <w:ind w:right="142"/>
              <w:cnfStyle w:val="000000000000" w:firstRow="0" w:lastRow="0" w:firstColumn="0" w:lastColumn="0" w:oddVBand="0" w:evenVBand="0" w:oddHBand="0" w:evenHBand="0" w:firstRowFirstColumn="0" w:firstRowLastColumn="0" w:lastRowFirstColumn="0" w:lastRowLastColumn="0"/>
            </w:pPr>
            <w:r>
              <w:t>Tim Küßner</w:t>
            </w:r>
          </w:p>
        </w:tc>
      </w:tr>
      <w:tr w:rsidR="00761A99" w14:paraId="5C05141E"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1171AB1A" w14:textId="68532920" w:rsidR="00761A99" w:rsidRPr="00761A99" w:rsidRDefault="00761A99" w:rsidP="00761A99">
            <w:pPr>
              <w:ind w:right="142"/>
              <w:rPr>
                <w:b w:val="0"/>
              </w:rPr>
            </w:pPr>
            <w:r w:rsidRPr="00761A99">
              <w:rPr>
                <w:b w:val="0"/>
              </w:rPr>
              <w:t>Lehramt Sonderpä</w:t>
            </w:r>
            <w:r w:rsidR="00AF3FC8">
              <w:rPr>
                <w:b w:val="0"/>
              </w:rPr>
              <w:t>d.</w:t>
            </w:r>
          </w:p>
        </w:tc>
        <w:tc>
          <w:tcPr>
            <w:tcW w:w="1676" w:type="pct"/>
            <w:tcBorders>
              <w:top w:val="single" w:sz="4" w:space="0" w:color="D9D9D9" w:themeColor="background1" w:themeShade="D9"/>
              <w:left w:val="nil"/>
              <w:bottom w:val="single" w:sz="4" w:space="0" w:color="D9D9D9" w:themeColor="background1" w:themeShade="D9"/>
              <w:right w:val="nil"/>
            </w:tcBorders>
          </w:tcPr>
          <w:p w14:paraId="50BDAC4E"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17881E74"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r>
      <w:tr w:rsidR="001F3D6C" w14:paraId="4BD5666D"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49E1A3C8" w14:textId="77777777" w:rsidR="001F3D6C" w:rsidRPr="00CD4695" w:rsidRDefault="001F3D6C" w:rsidP="00761A99">
            <w:pPr>
              <w:ind w:right="142"/>
              <w:rPr>
                <w:b w:val="0"/>
              </w:rPr>
            </w:pPr>
            <w:r w:rsidRPr="00CD4695">
              <w:rPr>
                <w:b w:val="0"/>
              </w:rPr>
              <w:t>Mathematik</w:t>
            </w:r>
          </w:p>
        </w:tc>
        <w:tc>
          <w:tcPr>
            <w:tcW w:w="1676" w:type="pct"/>
            <w:tcBorders>
              <w:top w:val="single" w:sz="4" w:space="0" w:color="D9D9D9" w:themeColor="background1" w:themeShade="D9"/>
              <w:left w:val="nil"/>
              <w:bottom w:val="single" w:sz="4" w:space="0" w:color="D9D9D9" w:themeColor="background1" w:themeShade="D9"/>
              <w:right w:val="nil"/>
            </w:tcBorders>
          </w:tcPr>
          <w:p w14:paraId="7055042C" w14:textId="6F1DC43F" w:rsidR="001F3D6C" w:rsidRPr="001A2082" w:rsidRDefault="00787808" w:rsidP="00761A99">
            <w:pPr>
              <w:ind w:right="142"/>
              <w:cnfStyle w:val="000000000000" w:firstRow="0" w:lastRow="0" w:firstColumn="0" w:lastColumn="0" w:oddVBand="0" w:evenVBand="0" w:oddHBand="0" w:evenHBand="0" w:firstRowFirstColumn="0" w:firstRowLastColumn="0" w:lastRowFirstColumn="0" w:lastRowLastColumn="0"/>
            </w:pPr>
            <w:r>
              <w:t>Manuel Menze</w:t>
            </w:r>
            <w:r w:rsidR="00AF3FC8">
              <w:t>l</w:t>
            </w:r>
          </w:p>
        </w:tc>
        <w:tc>
          <w:tcPr>
            <w:tcW w:w="1888" w:type="pct"/>
            <w:tcBorders>
              <w:top w:val="single" w:sz="4" w:space="0" w:color="D9D9D9" w:themeColor="background1" w:themeShade="D9"/>
              <w:left w:val="nil"/>
              <w:bottom w:val="single" w:sz="4" w:space="0" w:color="D9D9D9" w:themeColor="background1" w:themeShade="D9"/>
              <w:right w:val="nil"/>
            </w:tcBorders>
          </w:tcPr>
          <w:p w14:paraId="088E07FF" w14:textId="77777777" w:rsidR="001F3D6C" w:rsidRDefault="001F3D6C" w:rsidP="00761A99">
            <w:pPr>
              <w:ind w:right="142"/>
              <w:cnfStyle w:val="000000000000" w:firstRow="0" w:lastRow="0" w:firstColumn="0" w:lastColumn="0" w:oddVBand="0" w:evenVBand="0" w:oddHBand="0" w:evenHBand="0" w:firstRowFirstColumn="0" w:firstRowLastColumn="0" w:lastRowFirstColumn="0" w:lastRowLastColumn="0"/>
            </w:pPr>
          </w:p>
        </w:tc>
      </w:tr>
      <w:tr w:rsidR="00F566F7" w14:paraId="55620F6B"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7052A327" w14:textId="39E1BA0A" w:rsidR="00F566F7" w:rsidRPr="00CD4695" w:rsidRDefault="00F566F7" w:rsidP="00761A99">
            <w:pPr>
              <w:ind w:right="142"/>
              <w:rPr>
                <w:b w:val="0"/>
              </w:rPr>
            </w:pPr>
            <w:r>
              <w:rPr>
                <w:b w:val="0"/>
              </w:rPr>
              <w:t>Philosophie</w:t>
            </w:r>
          </w:p>
        </w:tc>
        <w:tc>
          <w:tcPr>
            <w:tcW w:w="1676" w:type="pct"/>
            <w:tcBorders>
              <w:top w:val="single" w:sz="4" w:space="0" w:color="D9D9D9" w:themeColor="background1" w:themeShade="D9"/>
              <w:left w:val="nil"/>
              <w:bottom w:val="single" w:sz="4" w:space="0" w:color="D9D9D9" w:themeColor="background1" w:themeShade="D9"/>
              <w:right w:val="nil"/>
            </w:tcBorders>
          </w:tcPr>
          <w:p w14:paraId="2D4A1225" w14:textId="4EF6273D" w:rsidR="00F566F7" w:rsidRPr="001A2082" w:rsidRDefault="00F566F7" w:rsidP="00761A99">
            <w:pPr>
              <w:ind w:right="142"/>
              <w:cnfStyle w:val="000000000000" w:firstRow="0" w:lastRow="0" w:firstColumn="0" w:lastColumn="0" w:oddVBand="0" w:evenVBand="0" w:oddHBand="0" w:evenHBand="0" w:firstRowFirstColumn="0" w:firstRowLastColumn="0" w:lastRowFirstColumn="0" w:lastRowLastColumn="0"/>
            </w:pPr>
            <w:r>
              <w:t>Til Fabel</w:t>
            </w:r>
          </w:p>
        </w:tc>
        <w:tc>
          <w:tcPr>
            <w:tcW w:w="1888" w:type="pct"/>
            <w:tcBorders>
              <w:top w:val="single" w:sz="4" w:space="0" w:color="D9D9D9" w:themeColor="background1" w:themeShade="D9"/>
              <w:left w:val="nil"/>
              <w:bottom w:val="single" w:sz="4" w:space="0" w:color="D9D9D9" w:themeColor="background1" w:themeShade="D9"/>
              <w:right w:val="nil"/>
            </w:tcBorders>
          </w:tcPr>
          <w:p w14:paraId="0DA6DC67" w14:textId="6488CB68" w:rsidR="00F566F7" w:rsidRDefault="00F566F7" w:rsidP="00761A99">
            <w:pPr>
              <w:ind w:right="142"/>
              <w:cnfStyle w:val="000000000000" w:firstRow="0" w:lastRow="0" w:firstColumn="0" w:lastColumn="0" w:oddVBand="0" w:evenVBand="0" w:oddHBand="0" w:evenHBand="0" w:firstRowFirstColumn="0" w:firstRowLastColumn="0" w:lastRowFirstColumn="0" w:lastRowLastColumn="0"/>
            </w:pPr>
            <w:r>
              <w:t>Fabian Beuch</w:t>
            </w:r>
          </w:p>
        </w:tc>
      </w:tr>
      <w:tr w:rsidR="001F3D6C" w14:paraId="42B2B20D"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54C7448E" w14:textId="77777777" w:rsidR="001F3D6C" w:rsidRPr="00CD4695" w:rsidRDefault="001F3D6C" w:rsidP="00761A99">
            <w:pPr>
              <w:ind w:right="142"/>
              <w:rPr>
                <w:b w:val="0"/>
              </w:rPr>
            </w:pPr>
            <w:r w:rsidRPr="00CD4695">
              <w:rPr>
                <w:b w:val="0"/>
              </w:rPr>
              <w:t>Physik</w:t>
            </w:r>
          </w:p>
        </w:tc>
        <w:tc>
          <w:tcPr>
            <w:tcW w:w="1676" w:type="pct"/>
            <w:tcBorders>
              <w:top w:val="single" w:sz="4" w:space="0" w:color="D9D9D9" w:themeColor="background1" w:themeShade="D9"/>
              <w:left w:val="nil"/>
              <w:bottom w:val="single" w:sz="4" w:space="0" w:color="D9D9D9" w:themeColor="background1" w:themeShade="D9"/>
              <w:right w:val="nil"/>
            </w:tcBorders>
          </w:tcPr>
          <w:p w14:paraId="7B9DD712" w14:textId="21E575A0" w:rsidR="001F3D6C" w:rsidRPr="001A2082" w:rsidRDefault="00DA6408" w:rsidP="00761A99">
            <w:pPr>
              <w:ind w:right="142"/>
              <w:cnfStyle w:val="000000000000" w:firstRow="0" w:lastRow="0" w:firstColumn="0" w:lastColumn="0" w:oddVBand="0" w:evenVBand="0" w:oddHBand="0" w:evenHBand="0" w:firstRowFirstColumn="0" w:firstRowLastColumn="0" w:lastRowFirstColumn="0" w:lastRowLastColumn="0"/>
            </w:pPr>
            <w:r>
              <w:t>Pierre Moder</w:t>
            </w:r>
          </w:p>
        </w:tc>
        <w:tc>
          <w:tcPr>
            <w:tcW w:w="1888" w:type="pct"/>
            <w:tcBorders>
              <w:top w:val="single" w:sz="4" w:space="0" w:color="D9D9D9" w:themeColor="background1" w:themeShade="D9"/>
              <w:left w:val="nil"/>
              <w:bottom w:val="single" w:sz="4" w:space="0" w:color="D9D9D9" w:themeColor="background1" w:themeShade="D9"/>
              <w:right w:val="nil"/>
            </w:tcBorders>
          </w:tcPr>
          <w:p w14:paraId="7150C56C" w14:textId="2BF34C94" w:rsidR="001F3D6C" w:rsidRDefault="00DA6408"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r>
              <w:t>Niklas Röpke</w:t>
            </w:r>
          </w:p>
        </w:tc>
      </w:tr>
      <w:tr w:rsidR="00761A99" w14:paraId="505B437E"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5C657343" w14:textId="77777777" w:rsidR="00761A99" w:rsidRPr="00761A99" w:rsidRDefault="00761A99" w:rsidP="00761A99">
            <w:pPr>
              <w:ind w:right="142"/>
              <w:rPr>
                <w:b w:val="0"/>
              </w:rPr>
            </w:pPr>
            <w:r w:rsidRPr="00761A99">
              <w:rPr>
                <w:b w:val="0"/>
              </w:rPr>
              <w:t>Romanistik</w:t>
            </w:r>
          </w:p>
        </w:tc>
        <w:tc>
          <w:tcPr>
            <w:tcW w:w="1676" w:type="pct"/>
            <w:tcBorders>
              <w:top w:val="single" w:sz="4" w:space="0" w:color="D9D9D9" w:themeColor="background1" w:themeShade="D9"/>
              <w:left w:val="nil"/>
              <w:bottom w:val="single" w:sz="4" w:space="0" w:color="D9D9D9" w:themeColor="background1" w:themeShade="D9"/>
              <w:right w:val="nil"/>
            </w:tcBorders>
          </w:tcPr>
          <w:p w14:paraId="3B03C9AD" w14:textId="77777777" w:rsidR="00761A99" w:rsidRPr="001A2082"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1B5CC0C0"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1F3D6C" w14:paraId="2F279E9A"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58390606" w14:textId="77777777" w:rsidR="001F3D6C" w:rsidRPr="00CD4695" w:rsidRDefault="001F3D6C" w:rsidP="00761A99">
            <w:pPr>
              <w:ind w:right="142"/>
              <w:rPr>
                <w:b w:val="0"/>
              </w:rPr>
            </w:pPr>
            <w:r w:rsidRPr="00CD4695">
              <w:rPr>
                <w:b w:val="0"/>
              </w:rPr>
              <w:t>Sozialkunde</w:t>
            </w:r>
          </w:p>
        </w:tc>
        <w:tc>
          <w:tcPr>
            <w:tcW w:w="1676" w:type="pct"/>
            <w:tcBorders>
              <w:top w:val="single" w:sz="4" w:space="0" w:color="D9D9D9" w:themeColor="background1" w:themeShade="D9"/>
              <w:left w:val="nil"/>
              <w:bottom w:val="single" w:sz="4" w:space="0" w:color="D9D9D9" w:themeColor="background1" w:themeShade="D9"/>
              <w:right w:val="nil"/>
            </w:tcBorders>
          </w:tcPr>
          <w:p w14:paraId="1EA8F870" w14:textId="4DEAF485" w:rsidR="001F3D6C" w:rsidRPr="001A2082" w:rsidRDefault="00787808" w:rsidP="00761A99">
            <w:pPr>
              <w:ind w:right="142"/>
              <w:cnfStyle w:val="000000000000" w:firstRow="0" w:lastRow="0" w:firstColumn="0" w:lastColumn="0" w:oddVBand="0" w:evenVBand="0" w:oddHBand="0" w:evenHBand="0" w:firstRowFirstColumn="0" w:firstRowLastColumn="0" w:lastRowFirstColumn="0" w:lastRowLastColumn="0"/>
            </w:pPr>
            <w:r w:rsidRPr="00787808">
              <w:t>Tim Kotlowski</w:t>
            </w:r>
          </w:p>
        </w:tc>
        <w:tc>
          <w:tcPr>
            <w:tcW w:w="1888" w:type="pct"/>
            <w:tcBorders>
              <w:top w:val="single" w:sz="4" w:space="0" w:color="D9D9D9" w:themeColor="background1" w:themeShade="D9"/>
              <w:left w:val="nil"/>
              <w:bottom w:val="single" w:sz="4" w:space="0" w:color="D9D9D9" w:themeColor="background1" w:themeShade="D9"/>
              <w:right w:val="nil"/>
            </w:tcBorders>
          </w:tcPr>
          <w:p w14:paraId="534F9583" w14:textId="29E4A09B" w:rsidR="001F3D6C" w:rsidRDefault="00DA6408"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r>
              <w:t>Benjamin Nerling</w:t>
            </w:r>
          </w:p>
        </w:tc>
      </w:tr>
      <w:tr w:rsidR="00761A99" w14:paraId="7F55D51B"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10450300" w14:textId="77777777" w:rsidR="00761A99" w:rsidRPr="00CD4695" w:rsidRDefault="00761A99" w:rsidP="00761A99">
            <w:pPr>
              <w:ind w:right="142"/>
            </w:pPr>
          </w:p>
        </w:tc>
        <w:tc>
          <w:tcPr>
            <w:tcW w:w="1676" w:type="pct"/>
            <w:tcBorders>
              <w:top w:val="single" w:sz="4" w:space="0" w:color="D9D9D9" w:themeColor="background1" w:themeShade="D9"/>
              <w:left w:val="nil"/>
              <w:bottom w:val="single" w:sz="4" w:space="0" w:color="D9D9D9" w:themeColor="background1" w:themeShade="D9"/>
              <w:right w:val="nil"/>
            </w:tcBorders>
          </w:tcPr>
          <w:p w14:paraId="4290DD5C"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4A88DB67"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62491515"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1ADD7315" w14:textId="77777777" w:rsidR="00761A99" w:rsidRPr="00761A99" w:rsidRDefault="00761A99" w:rsidP="00761A99">
            <w:pPr>
              <w:ind w:right="142"/>
              <w:rPr>
                <w:b w:val="0"/>
              </w:rPr>
            </w:pPr>
            <w:r w:rsidRPr="00761A99">
              <w:rPr>
                <w:b w:val="0"/>
              </w:rPr>
              <w:t>Reformkommission Lehrkräftebildung</w:t>
            </w:r>
          </w:p>
        </w:tc>
        <w:tc>
          <w:tcPr>
            <w:tcW w:w="1676" w:type="pct"/>
            <w:tcBorders>
              <w:top w:val="single" w:sz="4" w:space="0" w:color="D9D9D9" w:themeColor="background1" w:themeShade="D9"/>
              <w:left w:val="nil"/>
              <w:bottom w:val="single" w:sz="4" w:space="0" w:color="D9D9D9" w:themeColor="background1" w:themeShade="D9"/>
              <w:right w:val="nil"/>
            </w:tcBorders>
          </w:tcPr>
          <w:p w14:paraId="3C94B349" w14:textId="3D74770A" w:rsidR="00761A99" w:rsidRDefault="00AF3FC8" w:rsidP="00761A99">
            <w:pPr>
              <w:ind w:right="142"/>
              <w:cnfStyle w:val="000000000000" w:firstRow="0" w:lastRow="0" w:firstColumn="0" w:lastColumn="0" w:oddVBand="0" w:evenVBand="0" w:oddHBand="0" w:evenHBand="0" w:firstRowFirstColumn="0" w:firstRowLastColumn="0" w:lastRowFirstColumn="0" w:lastRowLastColumn="0"/>
            </w:pPr>
            <w:r>
              <w:t>Annika Behrend</w:t>
            </w:r>
            <w:r w:rsidR="00622B0A">
              <w:t>t</w:t>
            </w:r>
            <w:r>
              <w:t xml:space="preserve"> (AStA Lehramt)</w:t>
            </w:r>
          </w:p>
        </w:tc>
        <w:tc>
          <w:tcPr>
            <w:tcW w:w="1888" w:type="pct"/>
            <w:tcBorders>
              <w:top w:val="single" w:sz="4" w:space="0" w:color="D9D9D9" w:themeColor="background1" w:themeShade="D9"/>
              <w:left w:val="nil"/>
              <w:bottom w:val="single" w:sz="4" w:space="0" w:color="D9D9D9" w:themeColor="background1" w:themeShade="D9"/>
              <w:right w:val="nil"/>
            </w:tcBorders>
          </w:tcPr>
          <w:p w14:paraId="2FAEDC60" w14:textId="083D320B" w:rsidR="00761A99" w:rsidRDefault="00AF3FC8"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r>
              <w:t>Theresa Braatz (SLK)</w:t>
            </w:r>
          </w:p>
        </w:tc>
      </w:tr>
      <w:tr w:rsidR="00761A99" w14:paraId="1F33C26D"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28BAA80A" w14:textId="77777777" w:rsidR="00761A99" w:rsidRPr="00761A99" w:rsidRDefault="00761A99" w:rsidP="00761A99">
            <w:pPr>
              <w:ind w:right="142"/>
              <w:rPr>
                <w:b w:val="0"/>
              </w:rPr>
            </w:pPr>
          </w:p>
        </w:tc>
        <w:tc>
          <w:tcPr>
            <w:tcW w:w="1676" w:type="pct"/>
            <w:tcBorders>
              <w:top w:val="single" w:sz="4" w:space="0" w:color="D9D9D9" w:themeColor="background1" w:themeShade="D9"/>
              <w:left w:val="nil"/>
              <w:bottom w:val="single" w:sz="4" w:space="0" w:color="D9D9D9" w:themeColor="background1" w:themeShade="D9"/>
              <w:right w:val="nil"/>
            </w:tcBorders>
          </w:tcPr>
          <w:p w14:paraId="1BCD4035"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2C24EA0D"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59F3987B"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1FB690F0" w14:textId="77777777" w:rsidR="00761A99" w:rsidRPr="00761A99" w:rsidRDefault="00761A99" w:rsidP="00761A99">
            <w:pPr>
              <w:ind w:right="142"/>
              <w:rPr>
                <w:b w:val="0"/>
              </w:rPr>
            </w:pPr>
            <w:r w:rsidRPr="00761A99">
              <w:rPr>
                <w:b w:val="0"/>
              </w:rPr>
              <w:t>Fakultätsrat der IEF</w:t>
            </w:r>
          </w:p>
        </w:tc>
        <w:tc>
          <w:tcPr>
            <w:tcW w:w="1676" w:type="pct"/>
            <w:tcBorders>
              <w:top w:val="single" w:sz="4" w:space="0" w:color="D9D9D9" w:themeColor="background1" w:themeShade="D9"/>
              <w:left w:val="nil"/>
              <w:bottom w:val="single" w:sz="4" w:space="0" w:color="D9D9D9" w:themeColor="background1" w:themeShade="D9"/>
              <w:right w:val="nil"/>
            </w:tcBorders>
          </w:tcPr>
          <w:p w14:paraId="39E309A6"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55F60390"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1932A1B0"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712D9979" w14:textId="77777777" w:rsidR="00761A99" w:rsidRPr="00761A99" w:rsidRDefault="00761A99" w:rsidP="00761A99">
            <w:pPr>
              <w:ind w:right="142"/>
              <w:rPr>
                <w:b w:val="0"/>
              </w:rPr>
            </w:pPr>
            <w:r w:rsidRPr="00761A99">
              <w:rPr>
                <w:b w:val="0"/>
              </w:rPr>
              <w:t>Fakultätsrat der MNF</w:t>
            </w:r>
          </w:p>
        </w:tc>
        <w:tc>
          <w:tcPr>
            <w:tcW w:w="1676" w:type="pct"/>
            <w:tcBorders>
              <w:top w:val="single" w:sz="4" w:space="0" w:color="D9D9D9" w:themeColor="background1" w:themeShade="D9"/>
              <w:left w:val="nil"/>
              <w:bottom w:val="single" w:sz="4" w:space="0" w:color="D9D9D9" w:themeColor="background1" w:themeShade="D9"/>
              <w:right w:val="nil"/>
            </w:tcBorders>
          </w:tcPr>
          <w:p w14:paraId="7D659B48"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3E0321C0"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58C01C11"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467195BC" w14:textId="77777777" w:rsidR="00761A99" w:rsidRPr="00761A99" w:rsidRDefault="00761A99" w:rsidP="00761A99">
            <w:pPr>
              <w:ind w:right="142"/>
              <w:rPr>
                <w:b w:val="0"/>
              </w:rPr>
            </w:pPr>
            <w:r w:rsidRPr="00761A99">
              <w:rPr>
                <w:b w:val="0"/>
              </w:rPr>
              <w:t>Fakultätsrat der MSF</w:t>
            </w:r>
          </w:p>
        </w:tc>
        <w:tc>
          <w:tcPr>
            <w:tcW w:w="1676" w:type="pct"/>
            <w:tcBorders>
              <w:top w:val="single" w:sz="4" w:space="0" w:color="D9D9D9" w:themeColor="background1" w:themeShade="D9"/>
              <w:left w:val="nil"/>
              <w:bottom w:val="single" w:sz="4" w:space="0" w:color="D9D9D9" w:themeColor="background1" w:themeShade="D9"/>
              <w:right w:val="nil"/>
            </w:tcBorders>
          </w:tcPr>
          <w:p w14:paraId="0E8A1B00"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633A9056"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2D2AB1A5"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5D01966F" w14:textId="77777777" w:rsidR="00761A99" w:rsidRPr="00761A99" w:rsidRDefault="00761A99" w:rsidP="00761A99">
            <w:pPr>
              <w:ind w:right="142"/>
              <w:rPr>
                <w:b w:val="0"/>
              </w:rPr>
            </w:pPr>
            <w:r w:rsidRPr="00761A99">
              <w:rPr>
                <w:b w:val="0"/>
              </w:rPr>
              <w:t>Fakultätsrat der PHF</w:t>
            </w:r>
          </w:p>
        </w:tc>
        <w:tc>
          <w:tcPr>
            <w:tcW w:w="1676" w:type="pct"/>
            <w:tcBorders>
              <w:top w:val="single" w:sz="4" w:space="0" w:color="D9D9D9" w:themeColor="background1" w:themeShade="D9"/>
              <w:left w:val="nil"/>
              <w:bottom w:val="single" w:sz="4" w:space="0" w:color="D9D9D9" w:themeColor="background1" w:themeShade="D9"/>
              <w:right w:val="nil"/>
            </w:tcBorders>
          </w:tcPr>
          <w:p w14:paraId="20F50D7F" w14:textId="2D427C7C" w:rsidR="00761A99" w:rsidRDefault="00777BBD" w:rsidP="00761A99">
            <w:pPr>
              <w:ind w:right="142"/>
              <w:cnfStyle w:val="000000000000" w:firstRow="0" w:lastRow="0" w:firstColumn="0" w:lastColumn="0" w:oddVBand="0" w:evenVBand="0" w:oddHBand="0" w:evenHBand="0" w:firstRowFirstColumn="0" w:firstRowLastColumn="0" w:lastRowFirstColumn="0" w:lastRowLastColumn="0"/>
            </w:pPr>
            <w:r>
              <w:t>Eric Braun</w:t>
            </w:r>
          </w:p>
        </w:tc>
        <w:tc>
          <w:tcPr>
            <w:tcW w:w="1888" w:type="pct"/>
            <w:tcBorders>
              <w:top w:val="single" w:sz="4" w:space="0" w:color="D9D9D9" w:themeColor="background1" w:themeShade="D9"/>
              <w:left w:val="nil"/>
              <w:bottom w:val="single" w:sz="4" w:space="0" w:color="D9D9D9" w:themeColor="background1" w:themeShade="D9"/>
              <w:right w:val="nil"/>
            </w:tcBorders>
          </w:tcPr>
          <w:p w14:paraId="74138D90"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6D098E66"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59EDC2CF" w14:textId="77777777" w:rsidR="00761A99" w:rsidRPr="00761A99" w:rsidRDefault="00761A99" w:rsidP="00761A99">
            <w:pPr>
              <w:ind w:right="142"/>
              <w:rPr>
                <w:b w:val="0"/>
              </w:rPr>
            </w:pPr>
            <w:r w:rsidRPr="00761A99">
              <w:rPr>
                <w:b w:val="0"/>
              </w:rPr>
              <w:t>Fakultätsrat der THF</w:t>
            </w:r>
          </w:p>
        </w:tc>
        <w:tc>
          <w:tcPr>
            <w:tcW w:w="1676" w:type="pct"/>
            <w:tcBorders>
              <w:top w:val="single" w:sz="4" w:space="0" w:color="D9D9D9" w:themeColor="background1" w:themeShade="D9"/>
              <w:left w:val="nil"/>
              <w:bottom w:val="single" w:sz="4" w:space="0" w:color="D9D9D9" w:themeColor="background1" w:themeShade="D9"/>
              <w:right w:val="nil"/>
            </w:tcBorders>
          </w:tcPr>
          <w:p w14:paraId="11575E10"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5FC03DA3"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34998E76"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22A8C662" w14:textId="77777777" w:rsidR="00761A99" w:rsidRPr="00761A99" w:rsidRDefault="00761A99" w:rsidP="00761A99">
            <w:pPr>
              <w:ind w:right="142"/>
              <w:rPr>
                <w:b w:val="0"/>
              </w:rPr>
            </w:pPr>
            <w:r w:rsidRPr="00761A99">
              <w:rPr>
                <w:b w:val="0"/>
              </w:rPr>
              <w:t>Fakultätsrat der WSF</w:t>
            </w:r>
          </w:p>
        </w:tc>
        <w:tc>
          <w:tcPr>
            <w:tcW w:w="1676" w:type="pct"/>
            <w:tcBorders>
              <w:top w:val="single" w:sz="4" w:space="0" w:color="D9D9D9" w:themeColor="background1" w:themeShade="D9"/>
              <w:left w:val="nil"/>
              <w:bottom w:val="single" w:sz="4" w:space="0" w:color="D9D9D9" w:themeColor="background1" w:themeShade="D9"/>
              <w:right w:val="nil"/>
            </w:tcBorders>
          </w:tcPr>
          <w:p w14:paraId="3FCF63A9"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122F1DDE"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24707082"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01FB2348" w14:textId="77777777" w:rsidR="00761A99" w:rsidRPr="00761A99" w:rsidRDefault="00761A99" w:rsidP="00761A99">
            <w:pPr>
              <w:ind w:left="0" w:right="142"/>
              <w:rPr>
                <w:b w:val="0"/>
              </w:rPr>
            </w:pPr>
          </w:p>
        </w:tc>
        <w:tc>
          <w:tcPr>
            <w:tcW w:w="1676" w:type="pct"/>
            <w:tcBorders>
              <w:top w:val="single" w:sz="4" w:space="0" w:color="D9D9D9" w:themeColor="background1" w:themeShade="D9"/>
              <w:left w:val="nil"/>
              <w:bottom w:val="single" w:sz="4" w:space="0" w:color="D9D9D9" w:themeColor="background1" w:themeShade="D9"/>
              <w:right w:val="nil"/>
            </w:tcBorders>
          </w:tcPr>
          <w:p w14:paraId="1A852F8A"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027D8553"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6D930447"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0898FD47" w14:textId="77777777" w:rsidR="00761A99" w:rsidRPr="00761A99" w:rsidRDefault="00761A99" w:rsidP="00761A99">
            <w:pPr>
              <w:ind w:right="142"/>
              <w:rPr>
                <w:b w:val="0"/>
              </w:rPr>
            </w:pPr>
            <w:r w:rsidRPr="00761A99">
              <w:rPr>
                <w:b w:val="0"/>
              </w:rPr>
              <w:t>Senatskommission Studium und Lehre</w:t>
            </w:r>
          </w:p>
        </w:tc>
        <w:tc>
          <w:tcPr>
            <w:tcW w:w="1676" w:type="pct"/>
            <w:tcBorders>
              <w:top w:val="single" w:sz="4" w:space="0" w:color="D9D9D9" w:themeColor="background1" w:themeShade="D9"/>
              <w:left w:val="nil"/>
              <w:bottom w:val="single" w:sz="4" w:space="0" w:color="D9D9D9" w:themeColor="background1" w:themeShade="D9"/>
              <w:right w:val="nil"/>
            </w:tcBorders>
          </w:tcPr>
          <w:p w14:paraId="7039534C"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623D87E3"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r w:rsidR="00761A99" w14:paraId="009EDA27" w14:textId="77777777" w:rsidTr="00AF3FC8">
        <w:tc>
          <w:tcPr>
            <w:cnfStyle w:val="001000000000" w:firstRow="0" w:lastRow="0" w:firstColumn="1" w:lastColumn="0" w:oddVBand="0" w:evenVBand="0" w:oddHBand="0" w:evenHBand="0" w:firstRowFirstColumn="0" w:firstRowLastColumn="0" w:lastRowFirstColumn="0" w:lastRowLastColumn="0"/>
            <w:tcW w:w="1436" w:type="pct"/>
            <w:tcBorders>
              <w:top w:val="single" w:sz="4" w:space="0" w:color="D9D9D9" w:themeColor="background1" w:themeShade="D9"/>
              <w:left w:val="nil"/>
              <w:bottom w:val="single" w:sz="4" w:space="0" w:color="D9D9D9" w:themeColor="background1" w:themeShade="D9"/>
              <w:right w:val="nil"/>
            </w:tcBorders>
          </w:tcPr>
          <w:p w14:paraId="3C17F873" w14:textId="77777777" w:rsidR="00761A99" w:rsidRPr="00761A99" w:rsidRDefault="00761A99" w:rsidP="00761A99">
            <w:pPr>
              <w:ind w:right="142"/>
              <w:rPr>
                <w:b w:val="0"/>
              </w:rPr>
            </w:pPr>
            <w:r w:rsidRPr="00761A99">
              <w:rPr>
                <w:b w:val="0"/>
              </w:rPr>
              <w:lastRenderedPageBreak/>
              <w:t>Akademischer S</w:t>
            </w:r>
            <w:r>
              <w:rPr>
                <w:b w:val="0"/>
              </w:rPr>
              <w:t>e</w:t>
            </w:r>
            <w:r w:rsidRPr="00761A99">
              <w:rPr>
                <w:b w:val="0"/>
              </w:rPr>
              <w:t>nat</w:t>
            </w:r>
          </w:p>
        </w:tc>
        <w:tc>
          <w:tcPr>
            <w:tcW w:w="1676" w:type="pct"/>
            <w:tcBorders>
              <w:top w:val="single" w:sz="4" w:space="0" w:color="D9D9D9" w:themeColor="background1" w:themeShade="D9"/>
              <w:left w:val="nil"/>
              <w:bottom w:val="single" w:sz="4" w:space="0" w:color="D9D9D9" w:themeColor="background1" w:themeShade="D9"/>
              <w:right w:val="nil"/>
            </w:tcBorders>
          </w:tcPr>
          <w:p w14:paraId="7EA339E7" w14:textId="77777777" w:rsidR="00761A99" w:rsidRDefault="00761A99" w:rsidP="00761A99">
            <w:pPr>
              <w:ind w:right="142"/>
              <w:cnfStyle w:val="000000000000" w:firstRow="0" w:lastRow="0" w:firstColumn="0" w:lastColumn="0" w:oddVBand="0" w:evenVBand="0" w:oddHBand="0" w:evenHBand="0" w:firstRowFirstColumn="0" w:firstRowLastColumn="0" w:lastRowFirstColumn="0" w:lastRowLastColumn="0"/>
            </w:pPr>
          </w:p>
        </w:tc>
        <w:tc>
          <w:tcPr>
            <w:tcW w:w="1888" w:type="pct"/>
            <w:tcBorders>
              <w:top w:val="single" w:sz="4" w:space="0" w:color="D9D9D9" w:themeColor="background1" w:themeShade="D9"/>
              <w:left w:val="nil"/>
              <w:bottom w:val="single" w:sz="4" w:space="0" w:color="D9D9D9" w:themeColor="background1" w:themeShade="D9"/>
              <w:right w:val="nil"/>
            </w:tcBorders>
          </w:tcPr>
          <w:p w14:paraId="56F142DC" w14:textId="77777777" w:rsidR="00761A99" w:rsidRDefault="00761A99" w:rsidP="00761A99">
            <w:pPr>
              <w:pStyle w:val="Tabellentextdezimal"/>
              <w:spacing w:before="40"/>
              <w:ind w:right="142"/>
              <w:cnfStyle w:val="000000000000" w:firstRow="0" w:lastRow="0" w:firstColumn="0" w:lastColumn="0" w:oddVBand="0" w:evenVBand="0" w:oddHBand="0" w:evenHBand="0" w:firstRowFirstColumn="0" w:firstRowLastColumn="0" w:lastRowFirstColumn="0" w:lastRowLastColumn="0"/>
            </w:pPr>
          </w:p>
        </w:tc>
      </w:tr>
    </w:tbl>
    <w:p w14:paraId="6923B0AE" w14:textId="77777777" w:rsidR="002E1897" w:rsidRDefault="00A700B5" w:rsidP="00183DB4">
      <w:pPr>
        <w:pStyle w:val="berschrift21"/>
      </w:pPr>
      <w:bookmarkStart w:id="9" w:name="T7"/>
      <w:r w:rsidRPr="00693C85">
        <w:t>Prozesskommunikation</w:t>
      </w:r>
    </w:p>
    <w:bookmarkEnd w:id="9"/>
    <w:p w14:paraId="776CC0CD" w14:textId="4FE3411D" w:rsidR="00183DB4" w:rsidRDefault="00E050F5" w:rsidP="00693C85">
      <w:pPr>
        <w:pStyle w:val="Aufzhlungszeichen1"/>
      </w:pPr>
      <w:r>
        <w:t>Prozess</w:t>
      </w:r>
      <w:r w:rsidR="00E46831">
        <w:t>rahmende</w:t>
      </w:r>
      <w:r>
        <w:t xml:space="preserve"> Veranstaltungen</w:t>
      </w:r>
      <w:r w:rsidR="00693C85">
        <w:t xml:space="preserve"> zur </w:t>
      </w:r>
      <w:r w:rsidR="00183DB4">
        <w:t>Information</w:t>
      </w:r>
      <w:r w:rsidR="00693C85">
        <w:t xml:space="preserve"> </w:t>
      </w:r>
      <w:r w:rsidR="00130067">
        <w:t xml:space="preserve">und </w:t>
      </w:r>
      <w:r w:rsidR="00693C85">
        <w:t xml:space="preserve">für den </w:t>
      </w:r>
      <w:r w:rsidR="00130067">
        <w:t>Austausch</w:t>
      </w:r>
      <w:r w:rsidR="00183DB4">
        <w:t xml:space="preserve"> (siehe </w:t>
      </w:r>
      <w:r w:rsidR="00693C85">
        <w:t>Tabelle 4)</w:t>
      </w:r>
    </w:p>
    <w:p w14:paraId="445343D7" w14:textId="1954CF80" w:rsidR="002E1897" w:rsidRDefault="00284224">
      <w:pPr>
        <w:pStyle w:val="Aufzhlungszeichen1"/>
      </w:pPr>
      <w:r>
        <w:t>Beratung für die Fächer</w:t>
      </w:r>
      <w:r w:rsidR="007324DF">
        <w:t xml:space="preserve"> </w:t>
      </w:r>
      <w:r w:rsidR="00433477">
        <w:t>(siehe Kontaktinformationen für die Prozessbegleitung)</w:t>
      </w:r>
    </w:p>
    <w:p w14:paraId="495E6AF8" w14:textId="77777777" w:rsidR="00504532" w:rsidRDefault="00504532">
      <w:pPr>
        <w:pStyle w:val="Aufzhlungszeichen1"/>
      </w:pPr>
      <w:r>
        <w:t>Zusammenarbeit mit bzw. zwischen den Studierenden:</w:t>
      </w:r>
    </w:p>
    <w:p w14:paraId="463A7A18" w14:textId="77777777" w:rsidR="00504532" w:rsidRDefault="00504532" w:rsidP="008527E8">
      <w:pPr>
        <w:pStyle w:val="Aufzhlungszeichen1"/>
        <w:numPr>
          <w:ilvl w:val="0"/>
          <w:numId w:val="10"/>
        </w:numPr>
      </w:pPr>
      <w:r>
        <w:t>innerhalb der Fächer: Fachschaften sind in den Satzungsänderungsprozesse</w:t>
      </w:r>
      <w:r w:rsidR="003829E7">
        <w:t>n</w:t>
      </w:r>
      <w:r>
        <w:t xml:space="preserve"> fortlaufend einzubeziehen</w:t>
      </w:r>
    </w:p>
    <w:p w14:paraId="4C6AC7EE" w14:textId="77777777" w:rsidR="004A3D52" w:rsidRDefault="004A3D52" w:rsidP="008527E8">
      <w:pPr>
        <w:pStyle w:val="Aufzhlungszeichen1"/>
        <w:numPr>
          <w:ilvl w:val="0"/>
          <w:numId w:val="10"/>
        </w:numPr>
      </w:pPr>
      <w:r>
        <w:t>Fachschaften beziehen, wenn möglich, Referendare des Faches/Lehramtes mit ein</w:t>
      </w:r>
    </w:p>
    <w:p w14:paraId="7CD8113A" w14:textId="77777777" w:rsidR="00504532" w:rsidRDefault="00504532" w:rsidP="008527E8">
      <w:pPr>
        <w:pStyle w:val="Aufzhlungszeichen1"/>
        <w:numPr>
          <w:ilvl w:val="0"/>
          <w:numId w:val="10"/>
        </w:numPr>
      </w:pPr>
      <w:r>
        <w:t>studentische Gremien sichern die Kommunikation untereinander ab (Fachschaften, studentische Vertreter*innen der Fakultätsräte, der Senatskommission Studium und Lehre und des Akademischen Senats, Studentische Lehramtskonferenz, AStA-Referat Lehramt)</w:t>
      </w:r>
    </w:p>
    <w:p w14:paraId="0819E385" w14:textId="6B8FEF27" w:rsidR="00504532" w:rsidRDefault="004A3D52" w:rsidP="008527E8">
      <w:pPr>
        <w:pStyle w:val="Aufzhlungszeichen1"/>
        <w:numPr>
          <w:ilvl w:val="0"/>
          <w:numId w:val="10"/>
        </w:numPr>
      </w:pPr>
      <w:r>
        <w:t xml:space="preserve">zentrale </w:t>
      </w:r>
      <w:r w:rsidR="00504532">
        <w:t>Kommunikation mit der Studentischen Lehramtskonferenz und dem Leh</w:t>
      </w:r>
      <w:r w:rsidR="008C145E">
        <w:t>ramtsreferat des AStA sichert das</w:t>
      </w:r>
      <w:r w:rsidR="00504532">
        <w:t xml:space="preserve"> </w:t>
      </w:r>
      <w:r w:rsidR="00C4504C">
        <w:t>ZLB UR</w:t>
      </w:r>
      <w:r w:rsidR="00504532">
        <w:t xml:space="preserve"> ab</w:t>
      </w:r>
    </w:p>
    <w:p w14:paraId="643A2C1F" w14:textId="77777777" w:rsidR="00316541" w:rsidRDefault="00316541" w:rsidP="00504532">
      <w:pPr>
        <w:pStyle w:val="Aufzhlungszeichen1"/>
      </w:pPr>
      <w:r>
        <w:t>Zusammenarbeit innerhalb der Fächer: Stärkung des Einbezugs der Fachwissenschaften anhand gemeinsamer Fragestellungen wie z.B.:</w:t>
      </w:r>
    </w:p>
    <w:p w14:paraId="539CB88E" w14:textId="77777777" w:rsidR="008406CE" w:rsidRDefault="008406CE" w:rsidP="008527E8">
      <w:pPr>
        <w:pStyle w:val="Aufzhlungszeichen1"/>
        <w:numPr>
          <w:ilvl w:val="0"/>
          <w:numId w:val="16"/>
        </w:numPr>
        <w:rPr>
          <w:rStyle w:val="Betont"/>
          <w:b w:val="0"/>
        </w:rPr>
      </w:pPr>
      <w:r>
        <w:rPr>
          <w:rStyle w:val="Betont"/>
          <w:b w:val="0"/>
        </w:rPr>
        <w:t>Wie ist die Fachwissenschaft aufgebaut und wie passt dies zum System Schule und Unterricht?</w:t>
      </w:r>
    </w:p>
    <w:p w14:paraId="3E610DBB" w14:textId="77777777" w:rsidR="008406CE" w:rsidRDefault="008406CE" w:rsidP="008527E8">
      <w:pPr>
        <w:pStyle w:val="Aufzhlungszeichen1"/>
        <w:numPr>
          <w:ilvl w:val="0"/>
          <w:numId w:val="16"/>
        </w:numPr>
        <w:rPr>
          <w:rStyle w:val="Betont"/>
          <w:b w:val="0"/>
        </w:rPr>
      </w:pPr>
      <w:r>
        <w:rPr>
          <w:rStyle w:val="Betont"/>
          <w:b w:val="0"/>
        </w:rPr>
        <w:t>Passen Inhalte von Fachwissenschaft und Fachdidaktik zusammen?</w:t>
      </w:r>
    </w:p>
    <w:p w14:paraId="2C589939" w14:textId="77777777" w:rsidR="008406CE" w:rsidRPr="00826F01" w:rsidRDefault="008406CE" w:rsidP="008527E8">
      <w:pPr>
        <w:pStyle w:val="Aufzhlungszeichen1"/>
        <w:numPr>
          <w:ilvl w:val="0"/>
          <w:numId w:val="16"/>
        </w:numPr>
        <w:rPr>
          <w:rStyle w:val="Betont"/>
          <w:b w:val="0"/>
        </w:rPr>
      </w:pPr>
      <w:r>
        <w:rPr>
          <w:rStyle w:val="Betont"/>
          <w:b w:val="0"/>
        </w:rPr>
        <w:t xml:space="preserve">Polyvalenz vs. Schulbezug </w:t>
      </w:r>
    </w:p>
    <w:p w14:paraId="74E823E0" w14:textId="4080C1BF" w:rsidR="00504532" w:rsidRDefault="00504532" w:rsidP="00504532">
      <w:pPr>
        <w:pStyle w:val="Aufzhlungszeichen1"/>
      </w:pPr>
      <w:r>
        <w:t>Zusammenarbeit zwischen den Fächern</w:t>
      </w:r>
      <w:r w:rsidR="00693C85">
        <w:t xml:space="preserve"> erfolgt im Rahmen der Austauschveranstaltungen und des Gremiendurchlauf</w:t>
      </w:r>
      <w:r w:rsidR="000D71D8">
        <w:t>s</w:t>
      </w:r>
    </w:p>
    <w:p w14:paraId="08B546A2" w14:textId="71CD67A2" w:rsidR="00504532" w:rsidRDefault="00504532">
      <w:pPr>
        <w:pStyle w:val="Aufzhlungszeichen1"/>
      </w:pPr>
      <w:r>
        <w:t xml:space="preserve">Vorbereitung der </w:t>
      </w:r>
      <w:r w:rsidR="00D6160A">
        <w:t xml:space="preserve">Gremienbeschlüsse: verantw. HQE und </w:t>
      </w:r>
      <w:r w:rsidR="00C4504C">
        <w:t>ZLB UR</w:t>
      </w:r>
      <w:r w:rsidR="00D6160A">
        <w:t xml:space="preserve"> </w:t>
      </w:r>
    </w:p>
    <w:p w14:paraId="2D636AE0" w14:textId="235AF01A" w:rsidR="00192EFB" w:rsidRPr="004A3D52" w:rsidRDefault="00192EFB">
      <w:pPr>
        <w:pStyle w:val="Aufzhlungszeichen1"/>
      </w:pPr>
      <w:r w:rsidRPr="004A3D52">
        <w:t xml:space="preserve">Einbezug der zweiten </w:t>
      </w:r>
      <w:r w:rsidR="004A3D52">
        <w:t xml:space="preserve">und dritten </w:t>
      </w:r>
      <w:r w:rsidRPr="004A3D52">
        <w:t>Phase</w:t>
      </w:r>
      <w:r w:rsidR="000D71D8">
        <w:t>, wenn möglich</w:t>
      </w:r>
      <w:r w:rsidRPr="004A3D52">
        <w:t>:</w:t>
      </w:r>
      <w:r w:rsidR="006C2325" w:rsidRPr="004A3D52">
        <w:t xml:space="preserve"> die Fachverantw</w:t>
      </w:r>
      <w:r w:rsidR="008C145E">
        <w:t xml:space="preserve">ortlichen tauschen sich mit </w:t>
      </w:r>
      <w:r w:rsidR="006C2325" w:rsidRPr="004A3D52">
        <w:t xml:space="preserve">Vertreter*innen der zweiten Phase </w:t>
      </w:r>
      <w:r w:rsidR="004A3D52">
        <w:t xml:space="preserve">und Lehrkräften </w:t>
      </w:r>
      <w:r w:rsidR="006C2325" w:rsidRPr="004A3D52">
        <w:t xml:space="preserve">zu Anschlussmöglichkeiten und Schnittstellen aus und kennzeichnen diese (der </w:t>
      </w:r>
      <w:r w:rsidR="00C4504C">
        <w:t>ZLB UR</w:t>
      </w:r>
      <w:r w:rsidR="006C2325" w:rsidRPr="004A3D52">
        <w:t xml:space="preserve"> unterstützt an dieser Stelle sehr gern)</w:t>
      </w:r>
    </w:p>
    <w:p w14:paraId="5A07EBCA" w14:textId="2D108B1F" w:rsidR="00284224" w:rsidRPr="00693C85" w:rsidRDefault="00192EFB" w:rsidP="002252C1">
      <w:pPr>
        <w:pStyle w:val="Aufzhlungszeichen1"/>
      </w:pPr>
      <w:r w:rsidRPr="00693C85">
        <w:t>Einbezug von Schüler*innen- und Elternvertretunge</w:t>
      </w:r>
      <w:r w:rsidR="00C155EA" w:rsidRPr="00693C85">
        <w:t>n</w:t>
      </w:r>
      <w:r w:rsidR="00693C85" w:rsidRPr="00693C85">
        <w:t>, wenn gewünscht</w:t>
      </w:r>
      <w:r w:rsidR="006C2325" w:rsidRPr="00693C85">
        <w:t xml:space="preserve">: Der </w:t>
      </w:r>
      <w:r w:rsidR="00C4504C">
        <w:t>ZLB UR</w:t>
      </w:r>
      <w:r w:rsidR="006C2325" w:rsidRPr="00693C85">
        <w:t xml:space="preserve"> klärt</w:t>
      </w:r>
      <w:r w:rsidR="00AB5359" w:rsidRPr="00693C85">
        <w:t xml:space="preserve"> nach Rücksprache mit den Fächern, in welcher Form beide Vertretunge</w:t>
      </w:r>
      <w:r w:rsidR="008C145E">
        <w:t>n einbezogen werden können und s</w:t>
      </w:r>
      <w:r w:rsidR="00AB5359" w:rsidRPr="00693C85">
        <w:t>ollen.</w:t>
      </w:r>
    </w:p>
    <w:p w14:paraId="7CED8B1B" w14:textId="5758DD8F" w:rsidR="00940F11" w:rsidRDefault="00693C85" w:rsidP="002252C1">
      <w:pPr>
        <w:pStyle w:val="Aufzhlungszeichen1"/>
      </w:pPr>
      <w:r w:rsidRPr="00693C85">
        <w:t xml:space="preserve">Zusätzlich erfolgen im Sommersemester 2021 Fachgespräche zwischen den Fächern bzw. Lehramtsstudiengängen, dem Prorektor für Studium, Lehre und Evaluation sowie einer Vertretung des </w:t>
      </w:r>
      <w:r w:rsidR="00C4504C">
        <w:t>ZLB UR</w:t>
      </w:r>
      <w:r>
        <w:t>. Grundlage der Gespräche ist die Studie zum Studienerfolg und -misserfolg (Prof. Radisch und Team).</w:t>
      </w:r>
    </w:p>
    <w:p w14:paraId="6F83B1F0" w14:textId="77777777" w:rsidR="00693C85" w:rsidRPr="00693C85" w:rsidRDefault="00693C85" w:rsidP="00693C85">
      <w:pPr>
        <w:pStyle w:val="Aufzhlungszeichen1"/>
        <w:numPr>
          <w:ilvl w:val="0"/>
          <w:numId w:val="0"/>
        </w:numPr>
        <w:ind w:left="360"/>
      </w:pPr>
    </w:p>
    <w:p w14:paraId="3FFE8C23" w14:textId="77777777" w:rsidR="00284224" w:rsidRDefault="00284224" w:rsidP="00284224">
      <w:pPr>
        <w:pStyle w:val="berschrift21"/>
      </w:pPr>
      <w:bookmarkStart w:id="10" w:name="T4"/>
      <w:r>
        <w:t>Zeitschiene</w:t>
      </w:r>
    </w:p>
    <w:bookmarkEnd w:id="10"/>
    <w:p w14:paraId="2352E1F9" w14:textId="3D25696E" w:rsidR="00284224" w:rsidRPr="00590995" w:rsidRDefault="00284224" w:rsidP="00284224">
      <w:r>
        <w:t>Die nachfolgende</w:t>
      </w:r>
      <w:r w:rsidR="003829E7">
        <w:t>n Tabellen</w:t>
      </w:r>
      <w:r>
        <w:t xml:space="preserve"> beinhalte</w:t>
      </w:r>
      <w:r w:rsidR="003C22F0">
        <w:t>n</w:t>
      </w:r>
      <w:r>
        <w:t xml:space="preserve"> einen groben Vorhabenüberblick</w:t>
      </w:r>
      <w:r w:rsidR="00A57F94">
        <w:t xml:space="preserve"> (Tabelle 3) und</w:t>
      </w:r>
      <w:r w:rsidR="00973407">
        <w:t xml:space="preserve"> die Informations- und Schulungsveranstaltungen sowie die Austauschmöglichkeiten der Akteure untereinander</w:t>
      </w:r>
      <w:r w:rsidR="00A57F94">
        <w:t xml:space="preserve"> (Tabelle 4)</w:t>
      </w:r>
      <w:r w:rsidR="00973407">
        <w:t xml:space="preserve">. </w:t>
      </w:r>
      <w:r w:rsidR="007B7622">
        <w:t xml:space="preserve">Die konkreten Gremientermine </w:t>
      </w:r>
      <w:r w:rsidR="00CB4256">
        <w:t xml:space="preserve">sind </w:t>
      </w:r>
      <w:r w:rsidR="00973407">
        <w:t>der Abbildung</w:t>
      </w:r>
      <w:r w:rsidR="00CB4256">
        <w:t xml:space="preserve"> „Gremienwege“</w:t>
      </w:r>
      <w:r w:rsidR="008C145E">
        <w:t xml:space="preserve"> zu entnehmen</w:t>
      </w:r>
      <w:r w:rsidR="004450EB">
        <w:t>.</w:t>
      </w:r>
    </w:p>
    <w:p w14:paraId="3DB3DD55" w14:textId="77777777" w:rsidR="00284224" w:rsidRDefault="004450EB" w:rsidP="00284224">
      <w:pPr>
        <w:pStyle w:val="Tabellenberschrift"/>
      </w:pPr>
      <w:r>
        <w:lastRenderedPageBreak/>
        <w:t>Zeitlicher Vorhabenüberblick</w:t>
      </w:r>
    </w:p>
    <w:tbl>
      <w:tblPr>
        <w:tblStyle w:val="Finanztabelle"/>
        <w:tblW w:w="4947" w:type="pct"/>
        <w:tblLook w:val="04A0" w:firstRow="1" w:lastRow="0" w:firstColumn="1" w:lastColumn="0" w:noHBand="0" w:noVBand="1"/>
        <w:tblDescription w:val="Sample table"/>
      </w:tblPr>
      <w:tblGrid>
        <w:gridCol w:w="1619"/>
        <w:gridCol w:w="5349"/>
        <w:gridCol w:w="1817"/>
      </w:tblGrid>
      <w:tr w:rsidR="004450EB" w14:paraId="2033D3AC" w14:textId="77777777" w:rsidTr="00C450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 w:type="pct"/>
            <w:tcBorders>
              <w:top w:val="nil"/>
              <w:left w:val="nil"/>
              <w:bottom w:val="single" w:sz="4" w:space="0" w:color="D9D9D9" w:themeColor="background1" w:themeShade="D9"/>
              <w:right w:val="nil"/>
            </w:tcBorders>
          </w:tcPr>
          <w:p w14:paraId="383ED17B" w14:textId="77777777" w:rsidR="004450EB" w:rsidRDefault="004450EB" w:rsidP="00CD4695">
            <w:r>
              <w:t>Zeit</w:t>
            </w:r>
          </w:p>
        </w:tc>
        <w:tc>
          <w:tcPr>
            <w:tcW w:w="3045" w:type="pct"/>
            <w:tcBorders>
              <w:top w:val="nil"/>
              <w:left w:val="nil"/>
              <w:bottom w:val="single" w:sz="4" w:space="0" w:color="D9D9D9" w:themeColor="background1" w:themeShade="D9"/>
              <w:right w:val="nil"/>
            </w:tcBorders>
            <w:hideMark/>
          </w:tcPr>
          <w:p w14:paraId="5CF74016" w14:textId="77777777" w:rsidR="004450EB" w:rsidRDefault="004450EB" w:rsidP="00CD4695">
            <w:pPr>
              <w:cnfStyle w:val="100000000000" w:firstRow="1" w:lastRow="0" w:firstColumn="0" w:lastColumn="0" w:oddVBand="0" w:evenVBand="0" w:oddHBand="0" w:evenHBand="0" w:firstRowFirstColumn="0" w:firstRowLastColumn="0" w:lastRowFirstColumn="0" w:lastRowLastColumn="0"/>
            </w:pPr>
            <w:r>
              <w:t>Thema</w:t>
            </w:r>
          </w:p>
        </w:tc>
        <w:tc>
          <w:tcPr>
            <w:tcW w:w="1034" w:type="pct"/>
            <w:tcBorders>
              <w:top w:val="nil"/>
              <w:left w:val="nil"/>
              <w:bottom w:val="single" w:sz="4" w:space="0" w:color="D9D9D9" w:themeColor="background1" w:themeShade="D9"/>
              <w:right w:val="nil"/>
            </w:tcBorders>
            <w:hideMark/>
          </w:tcPr>
          <w:p w14:paraId="1462751F" w14:textId="77777777" w:rsidR="004450EB" w:rsidRDefault="004450EB" w:rsidP="00CD4695">
            <w:pPr>
              <w:cnfStyle w:val="100000000000" w:firstRow="1" w:lastRow="0" w:firstColumn="0" w:lastColumn="0" w:oddVBand="0" w:evenVBand="0" w:oddHBand="0" w:evenHBand="0" w:firstRowFirstColumn="0" w:firstRowLastColumn="0" w:lastRowFirstColumn="0" w:lastRowLastColumn="0"/>
            </w:pPr>
            <w:r>
              <w:t xml:space="preserve">Verantw. </w:t>
            </w:r>
          </w:p>
        </w:tc>
      </w:tr>
      <w:tr w:rsidR="002A0467" w14:paraId="620D384A" w14:textId="77777777" w:rsidTr="00C4504C">
        <w:tc>
          <w:tcPr>
            <w:cnfStyle w:val="001000000000" w:firstRow="0" w:lastRow="0" w:firstColumn="1" w:lastColumn="0" w:oddVBand="0" w:evenVBand="0" w:oddHBand="0" w:evenHBand="0" w:firstRowFirstColumn="0" w:firstRowLastColumn="0" w:lastRowFirstColumn="0" w:lastRowLastColumn="0"/>
            <w:tcW w:w="921" w:type="pct"/>
            <w:tcBorders>
              <w:top w:val="dotted" w:sz="8" w:space="0" w:color="7E97AD" w:themeColor="accent1"/>
              <w:left w:val="nil"/>
              <w:bottom w:val="single" w:sz="4" w:space="0" w:color="D9D9D9" w:themeColor="background1" w:themeShade="D9"/>
              <w:right w:val="nil"/>
            </w:tcBorders>
          </w:tcPr>
          <w:p w14:paraId="7F4C23CE" w14:textId="77777777" w:rsidR="002A0467" w:rsidRPr="004450EB" w:rsidRDefault="002A0467" w:rsidP="00CD4695">
            <w:pPr>
              <w:rPr>
                <w:b w:val="0"/>
              </w:rPr>
            </w:pPr>
            <w:r w:rsidRPr="004450EB">
              <w:rPr>
                <w:b w:val="0"/>
              </w:rPr>
              <w:t>Vorlesungsfreie Zeit WiSe 2021</w:t>
            </w:r>
          </w:p>
        </w:tc>
        <w:tc>
          <w:tcPr>
            <w:tcW w:w="3045" w:type="pct"/>
            <w:tcBorders>
              <w:top w:val="dotted" w:sz="8" w:space="0" w:color="7E97AD" w:themeColor="accent1"/>
              <w:left w:val="nil"/>
              <w:bottom w:val="single" w:sz="4" w:space="0" w:color="D9D9D9" w:themeColor="background1" w:themeShade="D9"/>
              <w:right w:val="nil"/>
            </w:tcBorders>
          </w:tcPr>
          <w:p w14:paraId="679EA161" w14:textId="77777777" w:rsidR="00F75506" w:rsidRDefault="002A0467" w:rsidP="00C4504C">
            <w:pPr>
              <w:pStyle w:val="Tabellentextdezimal"/>
              <w:ind w:left="142" w:right="142"/>
              <w:cnfStyle w:val="000000000000" w:firstRow="0" w:lastRow="0" w:firstColumn="0" w:lastColumn="0" w:oddVBand="0" w:evenVBand="0" w:oddHBand="0" w:evenHBand="0" w:firstRowFirstColumn="0" w:firstRowLastColumn="0" w:lastRowFirstColumn="0" w:lastRowLastColumn="0"/>
            </w:pPr>
            <w:r>
              <w:t>Prozessvorbereitungen</w:t>
            </w:r>
            <w:r w:rsidR="00B35795">
              <w:t xml:space="preserve">: </w:t>
            </w:r>
          </w:p>
          <w:p w14:paraId="4E82E8AA" w14:textId="28F2CEA7" w:rsidR="00F75506" w:rsidRDefault="00B35795" w:rsidP="00C4504C">
            <w:pPr>
              <w:pStyle w:val="Tabellentextdezimal"/>
              <w:ind w:left="142" w:right="142"/>
              <w:cnfStyle w:val="000000000000" w:firstRow="0" w:lastRow="0" w:firstColumn="0" w:lastColumn="0" w:oddVBand="0" w:evenVBand="0" w:oddHBand="0" w:evenHBand="0" w:firstRowFirstColumn="0" w:firstRowLastColumn="0" w:lastRowFirstColumn="0" w:lastRowLastColumn="0"/>
            </w:pPr>
            <w:r>
              <w:t>Rück- und Absprachen erfolg</w:t>
            </w:r>
            <w:r w:rsidR="0076685C">
              <w:t>t</w:t>
            </w:r>
            <w:r>
              <w:t>en mit dem Prorektor fü</w:t>
            </w:r>
            <w:r w:rsidR="002F6C1E">
              <w:t xml:space="preserve">r </w:t>
            </w:r>
            <w:r>
              <w:t xml:space="preserve">Studium, Lehre und Evaluation (Prof. Kaeding), </w:t>
            </w:r>
          </w:p>
          <w:p w14:paraId="17D963B1" w14:textId="26D78E13" w:rsidR="00130067" w:rsidRDefault="00B35795" w:rsidP="00F75506">
            <w:pPr>
              <w:pStyle w:val="Tabellentextdezimal"/>
              <w:ind w:left="142" w:right="142"/>
              <w:cnfStyle w:val="000000000000" w:firstRow="0" w:lastRow="0" w:firstColumn="0" w:lastColumn="0" w:oddVBand="0" w:evenVBand="0" w:oddHBand="0" w:evenHBand="0" w:firstRowFirstColumn="0" w:firstRowLastColumn="0" w:lastRowFirstColumn="0" w:lastRowLastColumn="0"/>
            </w:pPr>
            <w:r>
              <w:t>de</w:t>
            </w:r>
            <w:r w:rsidR="00F75506">
              <w:t>r</w:t>
            </w:r>
            <w:r>
              <w:t xml:space="preserve"> St</w:t>
            </w:r>
            <w:r w:rsidR="0076685C">
              <w:t>udentischen Lehramtskonferenz (SLK)</w:t>
            </w:r>
            <w:r>
              <w:t xml:space="preserve">, dem Leiter der Reformkommission Lehrkräftebildung (Prof. Flint), dem Ansprechpartner des Arbeitskreises Fachdidaktik (Prof. v. Brand), </w:t>
            </w:r>
            <w:r w:rsidRPr="0076685C">
              <w:t xml:space="preserve">dem Ansprechpartner des Departments Bildungswissenschaften (Prof. Brachmann), </w:t>
            </w:r>
            <w:r w:rsidR="0076685C">
              <w:t xml:space="preserve">dem </w:t>
            </w:r>
            <w:r w:rsidRPr="0076685C">
              <w:t>Zentralen</w:t>
            </w:r>
            <w:r>
              <w:t xml:space="preserve"> Prüfungsamt LA</w:t>
            </w:r>
            <w:r w:rsidR="0076685C">
              <w:t xml:space="preserve"> ZPA</w:t>
            </w:r>
            <w:r>
              <w:t>, dem Praktikumsbüro (Dr.in Fiedler), dem HQE (Frau</w:t>
            </w:r>
            <w:r w:rsidR="00F75506">
              <w:t xml:space="preserve"> </w:t>
            </w:r>
            <w:r>
              <w:t>Schick</w:t>
            </w:r>
            <w:r w:rsidRPr="0076685C">
              <w:t>), dem Justitiariat (Dr. Glöckner), dem</w:t>
            </w:r>
            <w:r w:rsidR="0076685C">
              <w:t xml:space="preserve"> Leiter des</w:t>
            </w:r>
            <w:r w:rsidRPr="0076685C">
              <w:t xml:space="preserve"> Prüfungsausschuss</w:t>
            </w:r>
            <w:r w:rsidR="0076685C">
              <w:t>es</w:t>
            </w:r>
            <w:r w:rsidR="00F75506">
              <w:t xml:space="preserve"> LA</w:t>
            </w:r>
            <w:r w:rsidRPr="0076685C">
              <w:t xml:space="preserve"> (Prof. Muno)</w:t>
            </w:r>
            <w:r w:rsidR="0076685C">
              <w:t xml:space="preserve"> und</w:t>
            </w:r>
            <w:r>
              <w:t xml:space="preserve"> mit der hmt Rostock (Prof. Krämer)</w:t>
            </w:r>
          </w:p>
        </w:tc>
        <w:tc>
          <w:tcPr>
            <w:tcW w:w="1034" w:type="pct"/>
            <w:tcBorders>
              <w:top w:val="dotted" w:sz="8" w:space="0" w:color="7E97AD" w:themeColor="accent1"/>
              <w:left w:val="nil"/>
              <w:right w:val="nil"/>
            </w:tcBorders>
          </w:tcPr>
          <w:p w14:paraId="09D240D1" w14:textId="2D046489" w:rsidR="002A0467" w:rsidRDefault="00C4504C" w:rsidP="00F75506">
            <w:pPr>
              <w:cnfStyle w:val="000000000000" w:firstRow="0" w:lastRow="0" w:firstColumn="0" w:lastColumn="0" w:oddVBand="0" w:evenVBand="0" w:oddHBand="0" w:evenHBand="0" w:firstRowFirstColumn="0" w:firstRowLastColumn="0" w:lastRowFirstColumn="0" w:lastRowLastColumn="0"/>
            </w:pPr>
            <w:r>
              <w:t>ZLB UR</w:t>
            </w:r>
          </w:p>
        </w:tc>
      </w:tr>
      <w:tr w:rsidR="002A0467" w14:paraId="0DCB4B80" w14:textId="77777777" w:rsidTr="00C4504C">
        <w:tc>
          <w:tcPr>
            <w:cnfStyle w:val="001000000000" w:firstRow="0" w:lastRow="0" w:firstColumn="1" w:lastColumn="0" w:oddVBand="0" w:evenVBand="0" w:oddHBand="0" w:evenHBand="0" w:firstRowFirstColumn="0" w:firstRowLastColumn="0" w:lastRowFirstColumn="0" w:lastRowLastColumn="0"/>
            <w:tcW w:w="921" w:type="pct"/>
            <w:tcBorders>
              <w:top w:val="single" w:sz="4" w:space="0" w:color="D9D9D9" w:themeColor="background1" w:themeShade="D9"/>
              <w:left w:val="nil"/>
              <w:bottom w:val="single" w:sz="4" w:space="0" w:color="D9D9D9" w:themeColor="background1" w:themeShade="D9"/>
              <w:right w:val="nil"/>
            </w:tcBorders>
          </w:tcPr>
          <w:p w14:paraId="303548B9" w14:textId="77777777" w:rsidR="002A0467" w:rsidRPr="004450EB" w:rsidRDefault="002A0467" w:rsidP="00CD4695">
            <w:pPr>
              <w:rPr>
                <w:b w:val="0"/>
              </w:rPr>
            </w:pPr>
            <w:r w:rsidRPr="004450EB">
              <w:rPr>
                <w:b w:val="0"/>
              </w:rPr>
              <w:t>Vorlesungszeit S</w:t>
            </w:r>
            <w:r w:rsidR="0032554F">
              <w:rPr>
                <w:b w:val="0"/>
              </w:rPr>
              <w:t>oSe 2021</w:t>
            </w:r>
          </w:p>
        </w:tc>
        <w:tc>
          <w:tcPr>
            <w:tcW w:w="3045" w:type="pct"/>
            <w:tcBorders>
              <w:top w:val="single" w:sz="4" w:space="0" w:color="D9D9D9" w:themeColor="background1" w:themeShade="D9"/>
              <w:left w:val="nil"/>
              <w:bottom w:val="single" w:sz="4" w:space="0" w:color="D9D9D9" w:themeColor="background1" w:themeShade="D9"/>
              <w:right w:val="nil"/>
            </w:tcBorders>
          </w:tcPr>
          <w:p w14:paraId="0733B2E2" w14:textId="7C50BFCC" w:rsidR="002A0467" w:rsidRDefault="002A0467" w:rsidP="008527E8">
            <w:pPr>
              <w:pStyle w:val="Tabellentextdezimal"/>
              <w:numPr>
                <w:ilvl w:val="0"/>
                <w:numId w:val="11"/>
              </w:numPr>
              <w:cnfStyle w:val="000000000000" w:firstRow="0" w:lastRow="0" w:firstColumn="0" w:lastColumn="0" w:oddVBand="0" w:evenVBand="0" w:oddHBand="0" w:evenHBand="0" w:firstRowFirstColumn="0" w:firstRowLastColumn="0" w:lastRowFirstColumn="0" w:lastRowLastColumn="0"/>
            </w:pPr>
            <w:r>
              <w:t>Informations</w:t>
            </w:r>
            <w:r w:rsidR="00B35795">
              <w:t xml:space="preserve">- und Austauschveranstaltungen </w:t>
            </w:r>
            <w:r>
              <w:t xml:space="preserve">(siehe Tabelle </w:t>
            </w:r>
            <w:r w:rsidR="00B35795">
              <w:t>4</w:t>
            </w:r>
            <w:r>
              <w:t>)</w:t>
            </w:r>
          </w:p>
          <w:p w14:paraId="37B71CBC" w14:textId="5A8CB926" w:rsidR="002252C1" w:rsidRDefault="00B35795" w:rsidP="008527E8">
            <w:pPr>
              <w:pStyle w:val="Tabellentextdezimal"/>
              <w:numPr>
                <w:ilvl w:val="0"/>
                <w:numId w:val="11"/>
              </w:numPr>
              <w:cnfStyle w:val="000000000000" w:firstRow="0" w:lastRow="0" w:firstColumn="0" w:lastColumn="0" w:oddVBand="0" w:evenVBand="0" w:oddHBand="0" w:evenHBand="0" w:firstRowFirstColumn="0" w:firstRowLastColumn="0" w:lastRowFirstColumn="0" w:lastRowLastColumn="0"/>
            </w:pPr>
            <w:r>
              <w:t>Fach</w:t>
            </w:r>
            <w:r w:rsidR="002252C1">
              <w:t>gespräche von P</w:t>
            </w:r>
            <w:r>
              <w:t>rorektor</w:t>
            </w:r>
            <w:r w:rsidR="002252C1">
              <w:t xml:space="preserve"> und </w:t>
            </w:r>
            <w:r w:rsidR="00C4504C">
              <w:t>ZLB UR</w:t>
            </w:r>
            <w:r w:rsidR="002252C1">
              <w:t xml:space="preserve"> mit den Fachvertretungen</w:t>
            </w:r>
            <w:r>
              <w:t xml:space="preserve"> (zeitliche Koordination läuft über das Büro des Prorektors)</w:t>
            </w:r>
          </w:p>
          <w:p w14:paraId="06D62447" w14:textId="77777777" w:rsidR="002A0467" w:rsidRDefault="0032554F" w:rsidP="008527E8">
            <w:pPr>
              <w:pStyle w:val="Tabellentextdezimal"/>
              <w:numPr>
                <w:ilvl w:val="0"/>
                <w:numId w:val="11"/>
              </w:numPr>
              <w:cnfStyle w:val="000000000000" w:firstRow="0" w:lastRow="0" w:firstColumn="0" w:lastColumn="0" w:oddVBand="0" w:evenVBand="0" w:oddHBand="0" w:evenHBand="0" w:firstRowFirstColumn="0" w:firstRowLastColumn="0" w:lastRowFirstColumn="0" w:lastRowLastColumn="0"/>
            </w:pPr>
            <w:r>
              <w:t>fach- bzw. studienganginterne Diskussionen inkl. zentraler Beratung nach Bedarf</w:t>
            </w:r>
          </w:p>
        </w:tc>
        <w:tc>
          <w:tcPr>
            <w:tcW w:w="1034" w:type="pct"/>
            <w:tcBorders>
              <w:left w:val="nil"/>
              <w:bottom w:val="single" w:sz="4" w:space="0" w:color="D9D9D9" w:themeColor="background1" w:themeShade="D9"/>
              <w:right w:val="nil"/>
            </w:tcBorders>
          </w:tcPr>
          <w:p w14:paraId="3D403B95" w14:textId="36E69C7C" w:rsidR="0032554F" w:rsidRDefault="00C4504C" w:rsidP="00F75506">
            <w:pPr>
              <w:cnfStyle w:val="000000000000" w:firstRow="0" w:lastRow="0" w:firstColumn="0" w:lastColumn="0" w:oddVBand="0" w:evenVBand="0" w:oddHBand="0" w:evenHBand="0" w:firstRowFirstColumn="0" w:firstRowLastColumn="0" w:lastRowFirstColumn="0" w:lastRowLastColumn="0"/>
            </w:pPr>
            <w:r>
              <w:t>ZLB UR</w:t>
            </w:r>
          </w:p>
          <w:p w14:paraId="048A9957" w14:textId="15E3F7E2" w:rsidR="00B35795" w:rsidRDefault="00B35795" w:rsidP="00B35795">
            <w:pPr>
              <w:cnfStyle w:val="000000000000" w:firstRow="0" w:lastRow="0" w:firstColumn="0" w:lastColumn="0" w:oddVBand="0" w:evenVBand="0" w:oddHBand="0" w:evenHBand="0" w:firstRowFirstColumn="0" w:firstRowLastColumn="0" w:lastRowFirstColumn="0" w:lastRowLastColumn="0"/>
            </w:pPr>
            <w:r>
              <w:t xml:space="preserve">und </w:t>
            </w:r>
            <w:r w:rsidR="0032554F" w:rsidRPr="0032554F">
              <w:t>HQE</w:t>
            </w:r>
          </w:p>
          <w:p w14:paraId="71272080" w14:textId="23CCD816" w:rsidR="002252C1" w:rsidRDefault="002252C1" w:rsidP="00B35795">
            <w:pPr>
              <w:cnfStyle w:val="000000000000" w:firstRow="0" w:lastRow="0" w:firstColumn="0" w:lastColumn="0" w:oddVBand="0" w:evenVBand="0" w:oddHBand="0" w:evenHBand="0" w:firstRowFirstColumn="0" w:firstRowLastColumn="0" w:lastRowFirstColumn="0" w:lastRowLastColumn="0"/>
            </w:pPr>
            <w:r>
              <w:t>PSL</w:t>
            </w:r>
          </w:p>
          <w:p w14:paraId="0516C3D7" w14:textId="77777777" w:rsidR="002252C1" w:rsidRDefault="002252C1" w:rsidP="00E838F7">
            <w:pPr>
              <w:cnfStyle w:val="000000000000" w:firstRow="0" w:lastRow="0" w:firstColumn="0" w:lastColumn="0" w:oddVBand="0" w:evenVBand="0" w:oddHBand="0" w:evenHBand="0" w:firstRowFirstColumn="0" w:firstRowLastColumn="0" w:lastRowFirstColumn="0" w:lastRowLastColumn="0"/>
            </w:pPr>
          </w:p>
          <w:p w14:paraId="5563D3F7" w14:textId="6C92A957" w:rsidR="002252C1" w:rsidRDefault="002252C1" w:rsidP="00E838F7">
            <w:pPr>
              <w:cnfStyle w:val="000000000000" w:firstRow="0" w:lastRow="0" w:firstColumn="0" w:lastColumn="0" w:oddVBand="0" w:evenVBand="0" w:oddHBand="0" w:evenHBand="0" w:firstRowFirstColumn="0" w:firstRowLastColumn="0" w:lastRowFirstColumn="0" w:lastRowLastColumn="0"/>
            </w:pPr>
          </w:p>
          <w:p w14:paraId="517761C5" w14:textId="77777777" w:rsidR="00B35795" w:rsidRDefault="00B35795" w:rsidP="00E838F7">
            <w:pPr>
              <w:cnfStyle w:val="000000000000" w:firstRow="0" w:lastRow="0" w:firstColumn="0" w:lastColumn="0" w:oddVBand="0" w:evenVBand="0" w:oddHBand="0" w:evenHBand="0" w:firstRowFirstColumn="0" w:firstRowLastColumn="0" w:lastRowFirstColumn="0" w:lastRowLastColumn="0"/>
            </w:pPr>
          </w:p>
          <w:p w14:paraId="71C781CB" w14:textId="77777777" w:rsidR="0032554F" w:rsidRDefault="0032554F" w:rsidP="00E838F7">
            <w:pPr>
              <w:cnfStyle w:val="000000000000" w:firstRow="0" w:lastRow="0" w:firstColumn="0" w:lastColumn="0" w:oddVBand="0" w:evenVBand="0" w:oddHBand="0" w:evenHBand="0" w:firstRowFirstColumn="0" w:firstRowLastColumn="0" w:lastRowFirstColumn="0" w:lastRowLastColumn="0"/>
            </w:pPr>
            <w:r>
              <w:t>Fächer</w:t>
            </w:r>
          </w:p>
        </w:tc>
      </w:tr>
      <w:tr w:rsidR="004450EB" w14:paraId="722D8CD5" w14:textId="77777777" w:rsidTr="00C4504C">
        <w:tc>
          <w:tcPr>
            <w:cnfStyle w:val="001000000000" w:firstRow="0" w:lastRow="0" w:firstColumn="1" w:lastColumn="0" w:oddVBand="0" w:evenVBand="0" w:oddHBand="0" w:evenHBand="0" w:firstRowFirstColumn="0" w:firstRowLastColumn="0" w:lastRowFirstColumn="0" w:lastRowLastColumn="0"/>
            <w:tcW w:w="921" w:type="pct"/>
            <w:tcBorders>
              <w:top w:val="single" w:sz="4" w:space="0" w:color="D9D9D9" w:themeColor="background1" w:themeShade="D9"/>
              <w:left w:val="nil"/>
              <w:bottom w:val="single" w:sz="4" w:space="0" w:color="D9D9D9" w:themeColor="background1" w:themeShade="D9"/>
              <w:right w:val="nil"/>
            </w:tcBorders>
          </w:tcPr>
          <w:p w14:paraId="4B1C1FA0" w14:textId="77777777" w:rsidR="004450EB" w:rsidRDefault="0032554F" w:rsidP="00CD4695">
            <w:r w:rsidRPr="004450EB">
              <w:rPr>
                <w:b w:val="0"/>
              </w:rPr>
              <w:t xml:space="preserve">Vorlesungsfreie Zeit </w:t>
            </w:r>
            <w:r>
              <w:rPr>
                <w:b w:val="0"/>
              </w:rPr>
              <w:t>So</w:t>
            </w:r>
            <w:r w:rsidRPr="004450EB">
              <w:rPr>
                <w:b w:val="0"/>
              </w:rPr>
              <w:t>Se 2021</w:t>
            </w:r>
          </w:p>
        </w:tc>
        <w:tc>
          <w:tcPr>
            <w:tcW w:w="3045" w:type="pct"/>
            <w:tcBorders>
              <w:top w:val="single" w:sz="4" w:space="0" w:color="D9D9D9" w:themeColor="background1" w:themeShade="D9"/>
              <w:left w:val="nil"/>
              <w:bottom w:val="single" w:sz="4" w:space="0" w:color="D9D9D9" w:themeColor="background1" w:themeShade="D9"/>
              <w:right w:val="nil"/>
            </w:tcBorders>
          </w:tcPr>
          <w:p w14:paraId="19A6131D" w14:textId="2ED226F0" w:rsidR="004450EB" w:rsidRDefault="0032554F" w:rsidP="008527E8">
            <w:pPr>
              <w:pStyle w:val="Tabellentextdezimal"/>
              <w:numPr>
                <w:ilvl w:val="0"/>
                <w:numId w:val="19"/>
              </w:numPr>
              <w:cnfStyle w:val="000000000000" w:firstRow="0" w:lastRow="0" w:firstColumn="0" w:lastColumn="0" w:oddVBand="0" w:evenVBand="0" w:oddHBand="0" w:evenHBand="0" w:firstRowFirstColumn="0" w:firstRowLastColumn="0" w:lastRowFirstColumn="0" w:lastRowLastColumn="0"/>
            </w:pPr>
            <w:r>
              <w:t>fach- bzw. studienganginterne Diskussionen inkl. zentraler Beratung nach Bedarf</w:t>
            </w:r>
          </w:p>
          <w:p w14:paraId="10F62AD3" w14:textId="254146CA" w:rsidR="00880CE4" w:rsidRDefault="00880CE4" w:rsidP="008527E8">
            <w:pPr>
              <w:pStyle w:val="Tabellentextdezimal"/>
              <w:numPr>
                <w:ilvl w:val="0"/>
                <w:numId w:val="19"/>
              </w:numPr>
              <w:cnfStyle w:val="000000000000" w:firstRow="0" w:lastRow="0" w:firstColumn="0" w:lastColumn="0" w:oddVBand="0" w:evenVBand="0" w:oddHBand="0" w:evenHBand="0" w:firstRowFirstColumn="0" w:firstRowLastColumn="0" w:lastRowFirstColumn="0" w:lastRowLastColumn="0"/>
            </w:pPr>
            <w:r>
              <w:t xml:space="preserve">1. Sitzung </w:t>
            </w:r>
            <w:r w:rsidR="003E1A1D">
              <w:t>R</w:t>
            </w:r>
            <w:r>
              <w:t>eformkommissionssitzung: 22.09.21: 14-16 Uhr (digital)</w:t>
            </w:r>
          </w:p>
        </w:tc>
        <w:tc>
          <w:tcPr>
            <w:tcW w:w="1034" w:type="pct"/>
            <w:tcBorders>
              <w:top w:val="single" w:sz="4" w:space="0" w:color="D9D9D9" w:themeColor="background1" w:themeShade="D9"/>
              <w:left w:val="nil"/>
              <w:bottom w:val="single" w:sz="4" w:space="0" w:color="D9D9D9" w:themeColor="background1" w:themeShade="D9"/>
              <w:right w:val="nil"/>
            </w:tcBorders>
          </w:tcPr>
          <w:p w14:paraId="4ED59121" w14:textId="77777777" w:rsidR="004450EB" w:rsidRDefault="0032554F" w:rsidP="0032554F">
            <w:pPr>
              <w:cnfStyle w:val="000000000000" w:firstRow="0" w:lastRow="0" w:firstColumn="0" w:lastColumn="0" w:oddVBand="0" w:evenVBand="0" w:oddHBand="0" w:evenHBand="0" w:firstRowFirstColumn="0" w:firstRowLastColumn="0" w:lastRowFirstColumn="0" w:lastRowLastColumn="0"/>
            </w:pPr>
            <w:r>
              <w:t>Fächer</w:t>
            </w:r>
          </w:p>
        </w:tc>
      </w:tr>
      <w:tr w:rsidR="0032554F" w14:paraId="11C08DF1" w14:textId="77777777" w:rsidTr="00C4504C">
        <w:trPr>
          <w:trHeight w:val="1118"/>
        </w:trPr>
        <w:tc>
          <w:tcPr>
            <w:cnfStyle w:val="001000000000" w:firstRow="0" w:lastRow="0" w:firstColumn="1" w:lastColumn="0" w:oddVBand="0" w:evenVBand="0" w:oddHBand="0" w:evenHBand="0" w:firstRowFirstColumn="0" w:firstRowLastColumn="0" w:lastRowFirstColumn="0" w:lastRowLastColumn="0"/>
            <w:tcW w:w="921" w:type="pct"/>
            <w:tcBorders>
              <w:top w:val="single" w:sz="4" w:space="0" w:color="D9D9D9" w:themeColor="background1" w:themeShade="D9"/>
              <w:left w:val="nil"/>
              <w:bottom w:val="single" w:sz="4" w:space="0" w:color="D9D9D9" w:themeColor="background1" w:themeShade="D9"/>
              <w:right w:val="nil"/>
            </w:tcBorders>
          </w:tcPr>
          <w:p w14:paraId="5880AC28" w14:textId="77777777" w:rsidR="0032554F" w:rsidRPr="004450EB" w:rsidRDefault="0032554F" w:rsidP="00CD4695">
            <w:r>
              <w:rPr>
                <w:b w:val="0"/>
              </w:rPr>
              <w:t>WiSe 2021/22</w:t>
            </w:r>
          </w:p>
        </w:tc>
        <w:tc>
          <w:tcPr>
            <w:tcW w:w="3045" w:type="pct"/>
            <w:tcBorders>
              <w:top w:val="single" w:sz="4" w:space="0" w:color="D9D9D9" w:themeColor="background1" w:themeShade="D9"/>
              <w:left w:val="nil"/>
              <w:bottom w:val="single" w:sz="4" w:space="0" w:color="D9D9D9" w:themeColor="background1" w:themeShade="D9"/>
              <w:right w:val="nil"/>
            </w:tcBorders>
          </w:tcPr>
          <w:p w14:paraId="5B596035" w14:textId="77777777" w:rsidR="0032554F" w:rsidRDefault="0032554F" w:rsidP="008527E8">
            <w:pPr>
              <w:pStyle w:val="Tabellentextdezimal"/>
              <w:numPr>
                <w:ilvl w:val="0"/>
                <w:numId w:val="12"/>
              </w:numPr>
              <w:cnfStyle w:val="000000000000" w:firstRow="0" w:lastRow="0" w:firstColumn="0" w:lastColumn="0" w:oddVBand="0" w:evenVBand="0" w:oddHBand="0" w:evenHBand="0" w:firstRowFirstColumn="0" w:firstRowLastColumn="0" w:lastRowFirstColumn="0" w:lastRowLastColumn="0"/>
            </w:pPr>
            <w:r>
              <w:t>fach- bzw. studienganginterne Diskussionen inkl. zentraler Beratung nach Bedarf</w:t>
            </w:r>
          </w:p>
          <w:p w14:paraId="0ECCBDC1" w14:textId="77777777" w:rsidR="0032554F" w:rsidRDefault="0032554F" w:rsidP="008527E8">
            <w:pPr>
              <w:pStyle w:val="Tabellentextdezimal"/>
              <w:numPr>
                <w:ilvl w:val="0"/>
                <w:numId w:val="12"/>
              </w:numPr>
              <w:cnfStyle w:val="000000000000" w:firstRow="0" w:lastRow="0" w:firstColumn="0" w:lastColumn="0" w:oddVBand="0" w:evenVBand="0" w:oddHBand="0" w:evenHBand="0" w:firstRowFirstColumn="0" w:firstRowLastColumn="0" w:lastRowFirstColumn="0" w:lastRowLastColumn="0"/>
            </w:pPr>
            <w:r>
              <w:t>Gremiendurchlauf</w:t>
            </w:r>
            <w:r w:rsidR="00286AE0">
              <w:t xml:space="preserve"> inkl. Einreichung im MBWK</w:t>
            </w:r>
          </w:p>
        </w:tc>
        <w:tc>
          <w:tcPr>
            <w:tcW w:w="1034" w:type="pct"/>
            <w:tcBorders>
              <w:top w:val="single" w:sz="4" w:space="0" w:color="D9D9D9" w:themeColor="background1" w:themeShade="D9"/>
              <w:left w:val="nil"/>
              <w:bottom w:val="single" w:sz="4" w:space="0" w:color="D9D9D9" w:themeColor="background1" w:themeShade="D9"/>
              <w:right w:val="nil"/>
            </w:tcBorders>
          </w:tcPr>
          <w:p w14:paraId="5F984930" w14:textId="77777777" w:rsidR="00E838F7" w:rsidRDefault="00E838F7" w:rsidP="00E838F7">
            <w:pPr>
              <w:cnfStyle w:val="000000000000" w:firstRow="0" w:lastRow="0" w:firstColumn="0" w:lastColumn="0" w:oddVBand="0" w:evenVBand="0" w:oddHBand="0" w:evenHBand="0" w:firstRowFirstColumn="0" w:firstRowLastColumn="0" w:lastRowFirstColumn="0" w:lastRowLastColumn="0"/>
            </w:pPr>
            <w:r>
              <w:t>Fächer</w:t>
            </w:r>
          </w:p>
          <w:p w14:paraId="5FD9558E" w14:textId="77777777" w:rsidR="00E838F7" w:rsidRDefault="00E838F7" w:rsidP="00B35795">
            <w:pPr>
              <w:pStyle w:val="Tabellentextdezimal"/>
              <w:ind w:left="0"/>
              <w:cnfStyle w:val="000000000000" w:firstRow="0" w:lastRow="0" w:firstColumn="0" w:lastColumn="0" w:oddVBand="0" w:evenVBand="0" w:oddHBand="0" w:evenHBand="0" w:firstRowFirstColumn="0" w:firstRowLastColumn="0" w:lastRowFirstColumn="0" w:lastRowLastColumn="0"/>
            </w:pPr>
          </w:p>
          <w:p w14:paraId="2FB4203F" w14:textId="5CD48E8C" w:rsidR="00E838F7" w:rsidRDefault="00E838F7" w:rsidP="00E838F7">
            <w:pPr>
              <w:cnfStyle w:val="000000000000" w:firstRow="0" w:lastRow="0" w:firstColumn="0" w:lastColumn="0" w:oddVBand="0" w:evenVBand="0" w:oddHBand="0" w:evenHBand="0" w:firstRowFirstColumn="0" w:firstRowLastColumn="0" w:lastRowFirstColumn="0" w:lastRowLastColumn="0"/>
            </w:pPr>
            <w:r w:rsidRPr="0032554F">
              <w:t>HQE</w:t>
            </w:r>
            <w:r>
              <w:t xml:space="preserve">, </w:t>
            </w:r>
            <w:r w:rsidR="00C4504C">
              <w:t>ZLB UR</w:t>
            </w:r>
          </w:p>
          <w:p w14:paraId="2C45EDCD" w14:textId="77777777" w:rsidR="0032554F" w:rsidRDefault="0032554F" w:rsidP="0032554F">
            <w:pPr>
              <w:cnfStyle w:val="000000000000" w:firstRow="0" w:lastRow="0" w:firstColumn="0" w:lastColumn="0" w:oddVBand="0" w:evenVBand="0" w:oddHBand="0" w:evenHBand="0" w:firstRowFirstColumn="0" w:firstRowLastColumn="0" w:lastRowFirstColumn="0" w:lastRowLastColumn="0"/>
            </w:pPr>
          </w:p>
        </w:tc>
      </w:tr>
      <w:tr w:rsidR="00286AE0" w14:paraId="2E52DABE" w14:textId="77777777" w:rsidTr="00C4504C">
        <w:tc>
          <w:tcPr>
            <w:cnfStyle w:val="001000000000" w:firstRow="0" w:lastRow="0" w:firstColumn="1" w:lastColumn="0" w:oddVBand="0" w:evenVBand="0" w:oddHBand="0" w:evenHBand="0" w:firstRowFirstColumn="0" w:firstRowLastColumn="0" w:lastRowFirstColumn="0" w:lastRowLastColumn="0"/>
            <w:tcW w:w="921" w:type="pct"/>
            <w:tcBorders>
              <w:top w:val="single" w:sz="4" w:space="0" w:color="D9D9D9" w:themeColor="background1" w:themeShade="D9"/>
              <w:left w:val="nil"/>
              <w:bottom w:val="single" w:sz="4" w:space="0" w:color="D9D9D9" w:themeColor="background1" w:themeShade="D9"/>
              <w:right w:val="nil"/>
            </w:tcBorders>
          </w:tcPr>
          <w:p w14:paraId="2312206F" w14:textId="77777777" w:rsidR="00286AE0" w:rsidRDefault="00286AE0" w:rsidP="00CD4695">
            <w:pPr>
              <w:rPr>
                <w:b w:val="0"/>
              </w:rPr>
            </w:pPr>
            <w:r>
              <w:rPr>
                <w:b w:val="0"/>
              </w:rPr>
              <w:t>SoSe 2022</w:t>
            </w:r>
          </w:p>
        </w:tc>
        <w:tc>
          <w:tcPr>
            <w:tcW w:w="3045" w:type="pct"/>
            <w:tcBorders>
              <w:top w:val="single" w:sz="4" w:space="0" w:color="D9D9D9" w:themeColor="background1" w:themeShade="D9"/>
              <w:left w:val="nil"/>
              <w:bottom w:val="single" w:sz="4" w:space="0" w:color="D9D9D9" w:themeColor="background1" w:themeShade="D9"/>
              <w:right w:val="nil"/>
            </w:tcBorders>
          </w:tcPr>
          <w:p w14:paraId="1ADC44AE" w14:textId="5D2AC778" w:rsidR="00286AE0" w:rsidRDefault="00286AE0" w:rsidP="008527E8">
            <w:pPr>
              <w:pStyle w:val="Tabellentextdezimal"/>
              <w:numPr>
                <w:ilvl w:val="0"/>
                <w:numId w:val="12"/>
              </w:numPr>
              <w:cnfStyle w:val="000000000000" w:firstRow="0" w:lastRow="0" w:firstColumn="0" w:lastColumn="0" w:oddVBand="0" w:evenVBand="0" w:oddHBand="0" w:evenHBand="0" w:firstRowFirstColumn="0" w:firstRowLastColumn="0" w:lastRowFirstColumn="0" w:lastRowLastColumn="0"/>
            </w:pPr>
            <w:r>
              <w:t xml:space="preserve">Vorbereitung in den Fächern </w:t>
            </w:r>
          </w:p>
        </w:tc>
        <w:tc>
          <w:tcPr>
            <w:tcW w:w="1034" w:type="pct"/>
            <w:tcBorders>
              <w:top w:val="single" w:sz="4" w:space="0" w:color="D9D9D9" w:themeColor="background1" w:themeShade="D9"/>
              <w:left w:val="nil"/>
              <w:bottom w:val="single" w:sz="4" w:space="0" w:color="D9D9D9" w:themeColor="background1" w:themeShade="D9"/>
              <w:right w:val="nil"/>
            </w:tcBorders>
          </w:tcPr>
          <w:p w14:paraId="0F43925E" w14:textId="77777777" w:rsidR="00286AE0" w:rsidRDefault="00286AE0" w:rsidP="00E838F7">
            <w:pPr>
              <w:cnfStyle w:val="000000000000" w:firstRow="0" w:lastRow="0" w:firstColumn="0" w:lastColumn="0" w:oddVBand="0" w:evenVBand="0" w:oddHBand="0" w:evenHBand="0" w:firstRowFirstColumn="0" w:firstRowLastColumn="0" w:lastRowFirstColumn="0" w:lastRowLastColumn="0"/>
            </w:pPr>
          </w:p>
        </w:tc>
      </w:tr>
    </w:tbl>
    <w:p w14:paraId="3B9E8683" w14:textId="070A0B60" w:rsidR="00C576C3" w:rsidRDefault="00693C85" w:rsidP="00192EFB">
      <w:pPr>
        <w:pStyle w:val="Aufzhlungszeichen1"/>
        <w:numPr>
          <w:ilvl w:val="0"/>
          <w:numId w:val="0"/>
        </w:numPr>
      </w:pPr>
      <w:r>
        <w:t>Tabelle 3</w:t>
      </w:r>
    </w:p>
    <w:p w14:paraId="3CB4D2A7" w14:textId="77777777" w:rsidR="00B35795" w:rsidRDefault="00B35795" w:rsidP="00192EFB">
      <w:pPr>
        <w:pStyle w:val="Aufzhlungszeichen1"/>
        <w:numPr>
          <w:ilvl w:val="0"/>
          <w:numId w:val="0"/>
        </w:numPr>
      </w:pPr>
    </w:p>
    <w:p w14:paraId="7EC86060" w14:textId="08A6F742" w:rsidR="00821332" w:rsidRDefault="00CC4D57" w:rsidP="00821332">
      <w:r>
        <w:t>Die Termine des Gremiendurchlaufs</w:t>
      </w:r>
      <w:r w:rsidR="00821332">
        <w:t xml:space="preserve"> sind in der Abbildung „Gremienwege“ gelistet.</w:t>
      </w:r>
    </w:p>
    <w:p w14:paraId="08684857" w14:textId="62F77314" w:rsidR="00B35795" w:rsidRDefault="00B35795" w:rsidP="00821332"/>
    <w:p w14:paraId="4A06AF64" w14:textId="2820497B" w:rsidR="00B35795" w:rsidRDefault="00B35795" w:rsidP="00821332"/>
    <w:p w14:paraId="79AFC308" w14:textId="28F61320" w:rsidR="00401321" w:rsidRDefault="00401321" w:rsidP="00821332"/>
    <w:p w14:paraId="03488AD2" w14:textId="77777777" w:rsidR="00401321" w:rsidRPr="00590995" w:rsidRDefault="00401321" w:rsidP="00821332"/>
    <w:p w14:paraId="6826343D" w14:textId="18C29BDB" w:rsidR="00821332" w:rsidRDefault="00821332" w:rsidP="00821332">
      <w:pPr>
        <w:pStyle w:val="Tabellenberschrift"/>
      </w:pPr>
      <w:bookmarkStart w:id="11" w:name="T5"/>
      <w:r>
        <w:lastRenderedPageBreak/>
        <w:t>Informations</w:t>
      </w:r>
      <w:r w:rsidR="005258F3">
        <w:t>- und Austausch</w:t>
      </w:r>
      <w:r>
        <w:t>veranstaltungen</w:t>
      </w:r>
      <w:r w:rsidR="008C145E">
        <w:t xml:space="preserve"> (Digital)</w:t>
      </w:r>
    </w:p>
    <w:tbl>
      <w:tblPr>
        <w:tblStyle w:val="Finanztabelle"/>
        <w:tblW w:w="5000" w:type="pct"/>
        <w:tblLayout w:type="fixed"/>
        <w:tblLook w:val="04A0" w:firstRow="1" w:lastRow="0" w:firstColumn="1" w:lastColumn="0" w:noHBand="0" w:noVBand="1"/>
        <w:tblDescription w:val="Sample table"/>
      </w:tblPr>
      <w:tblGrid>
        <w:gridCol w:w="1841"/>
        <w:gridCol w:w="4960"/>
        <w:gridCol w:w="2078"/>
      </w:tblGrid>
      <w:tr w:rsidR="00821332" w14:paraId="3BF3DB2B" w14:textId="77777777" w:rsidTr="007535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7" w:type="pct"/>
            <w:tcBorders>
              <w:top w:val="nil"/>
              <w:left w:val="nil"/>
              <w:bottom w:val="single" w:sz="4" w:space="0" w:color="D9D9D9" w:themeColor="background1" w:themeShade="D9"/>
              <w:right w:val="nil"/>
            </w:tcBorders>
          </w:tcPr>
          <w:bookmarkEnd w:id="11"/>
          <w:p w14:paraId="1CAF019F" w14:textId="77777777" w:rsidR="00821332" w:rsidRDefault="00821332" w:rsidP="006C2325">
            <w:r>
              <w:t>Zeit</w:t>
            </w:r>
          </w:p>
        </w:tc>
        <w:tc>
          <w:tcPr>
            <w:tcW w:w="2793" w:type="pct"/>
            <w:tcBorders>
              <w:top w:val="nil"/>
              <w:left w:val="nil"/>
              <w:bottom w:val="single" w:sz="4" w:space="0" w:color="D9D9D9" w:themeColor="background1" w:themeShade="D9"/>
              <w:right w:val="nil"/>
            </w:tcBorders>
            <w:hideMark/>
          </w:tcPr>
          <w:p w14:paraId="00DDF51A" w14:textId="77777777" w:rsidR="00821332" w:rsidRDefault="00821332" w:rsidP="006C2325">
            <w:pPr>
              <w:cnfStyle w:val="100000000000" w:firstRow="1" w:lastRow="0" w:firstColumn="0" w:lastColumn="0" w:oddVBand="0" w:evenVBand="0" w:oddHBand="0" w:evenHBand="0" w:firstRowFirstColumn="0" w:firstRowLastColumn="0" w:lastRowFirstColumn="0" w:lastRowLastColumn="0"/>
            </w:pPr>
            <w:r>
              <w:t>Thema</w:t>
            </w:r>
          </w:p>
        </w:tc>
        <w:tc>
          <w:tcPr>
            <w:tcW w:w="1170" w:type="pct"/>
            <w:tcBorders>
              <w:top w:val="nil"/>
              <w:left w:val="nil"/>
              <w:bottom w:val="single" w:sz="4" w:space="0" w:color="D9D9D9" w:themeColor="background1" w:themeShade="D9"/>
              <w:right w:val="nil"/>
            </w:tcBorders>
            <w:hideMark/>
          </w:tcPr>
          <w:p w14:paraId="5E108CBB" w14:textId="77777777" w:rsidR="00821332" w:rsidRDefault="00821332" w:rsidP="006C2325">
            <w:pPr>
              <w:cnfStyle w:val="100000000000" w:firstRow="1" w:lastRow="0" w:firstColumn="0" w:lastColumn="0" w:oddVBand="0" w:evenVBand="0" w:oddHBand="0" w:evenHBand="0" w:firstRowFirstColumn="0" w:firstRowLastColumn="0" w:lastRowFirstColumn="0" w:lastRowLastColumn="0"/>
            </w:pPr>
            <w:r>
              <w:t xml:space="preserve">Verantw. </w:t>
            </w:r>
          </w:p>
        </w:tc>
      </w:tr>
      <w:tr w:rsidR="0070614C" w14:paraId="6079B3FA" w14:textId="77777777" w:rsidTr="007535D9">
        <w:tc>
          <w:tcPr>
            <w:cnfStyle w:val="001000000000" w:firstRow="0" w:lastRow="0" w:firstColumn="1" w:lastColumn="0" w:oddVBand="0" w:evenVBand="0" w:oddHBand="0" w:evenHBand="0" w:firstRowFirstColumn="0" w:firstRowLastColumn="0" w:lastRowFirstColumn="0" w:lastRowLastColumn="0"/>
            <w:tcW w:w="1037" w:type="pct"/>
            <w:tcBorders>
              <w:top w:val="dotted" w:sz="8" w:space="0" w:color="7E97AD" w:themeColor="accent1"/>
              <w:left w:val="nil"/>
              <w:bottom w:val="single" w:sz="4" w:space="0" w:color="D9D9D9" w:themeColor="background1" w:themeShade="D9"/>
              <w:right w:val="nil"/>
            </w:tcBorders>
          </w:tcPr>
          <w:p w14:paraId="152BE1E2" w14:textId="45DA4B85" w:rsidR="0070614C" w:rsidRPr="004450EB" w:rsidRDefault="0070614C" w:rsidP="006C2325">
            <w:pPr>
              <w:rPr>
                <w:b w:val="0"/>
              </w:rPr>
            </w:pPr>
            <w:r>
              <w:rPr>
                <w:b w:val="0"/>
              </w:rPr>
              <w:t>April 2021</w:t>
            </w:r>
          </w:p>
        </w:tc>
        <w:tc>
          <w:tcPr>
            <w:tcW w:w="2793" w:type="pct"/>
            <w:tcBorders>
              <w:top w:val="dotted" w:sz="8" w:space="0" w:color="7E97AD" w:themeColor="accent1"/>
              <w:left w:val="nil"/>
              <w:bottom w:val="single" w:sz="4" w:space="0" w:color="D9D9D9" w:themeColor="background1" w:themeShade="D9"/>
              <w:right w:val="nil"/>
            </w:tcBorders>
          </w:tcPr>
          <w:p w14:paraId="4F8545BC" w14:textId="77777777" w:rsidR="0070614C" w:rsidRPr="00791578" w:rsidRDefault="0070614C" w:rsidP="00791578">
            <w:pPr>
              <w:cnfStyle w:val="000000000000" w:firstRow="0" w:lastRow="0" w:firstColumn="0" w:lastColumn="0" w:oddVBand="0" w:evenVBand="0" w:oddHBand="0" w:evenHBand="0" w:firstRowFirstColumn="0" w:firstRowLastColumn="0" w:lastRowFirstColumn="0" w:lastRowLastColumn="0"/>
            </w:pPr>
            <w:r>
              <w:t xml:space="preserve">Prozessauftakt </w:t>
            </w:r>
          </w:p>
        </w:tc>
        <w:tc>
          <w:tcPr>
            <w:tcW w:w="1170" w:type="pct"/>
            <w:vMerge w:val="restart"/>
            <w:tcBorders>
              <w:top w:val="dotted" w:sz="8" w:space="0" w:color="7E97AD" w:themeColor="accent1"/>
              <w:left w:val="nil"/>
              <w:right w:val="nil"/>
            </w:tcBorders>
          </w:tcPr>
          <w:p w14:paraId="46D124B3" w14:textId="3D050DD0" w:rsidR="0070614C" w:rsidRDefault="00C4504C" w:rsidP="007173A2">
            <w:pPr>
              <w:cnfStyle w:val="000000000000" w:firstRow="0" w:lastRow="0" w:firstColumn="0" w:lastColumn="0" w:oddVBand="0" w:evenVBand="0" w:oddHBand="0" w:evenHBand="0" w:firstRowFirstColumn="0" w:firstRowLastColumn="0" w:lastRowFirstColumn="0" w:lastRowLastColumn="0"/>
            </w:pPr>
            <w:r>
              <w:t>ZLB UR</w:t>
            </w:r>
            <w:r w:rsidR="0070614C">
              <w:t xml:space="preserve"> in Kooperation mit HQE</w:t>
            </w:r>
          </w:p>
        </w:tc>
      </w:tr>
      <w:tr w:rsidR="007535D9" w14:paraId="47036279" w14:textId="77777777" w:rsidTr="00614015">
        <w:trPr>
          <w:trHeight w:val="1743"/>
        </w:trPr>
        <w:tc>
          <w:tcPr>
            <w:cnfStyle w:val="001000000000" w:firstRow="0" w:lastRow="0" w:firstColumn="1" w:lastColumn="0" w:oddVBand="0" w:evenVBand="0" w:oddHBand="0" w:evenHBand="0" w:firstRowFirstColumn="0" w:firstRowLastColumn="0" w:lastRowFirstColumn="0" w:lastRowLastColumn="0"/>
            <w:tcW w:w="1037" w:type="pct"/>
            <w:tcBorders>
              <w:top w:val="dotted" w:sz="8" w:space="0" w:color="7E97AD" w:themeColor="accent1"/>
              <w:left w:val="nil"/>
              <w:right w:val="nil"/>
            </w:tcBorders>
          </w:tcPr>
          <w:p w14:paraId="16368F68" w14:textId="32DCD648" w:rsidR="00D155C1" w:rsidRDefault="007535D9" w:rsidP="006C2325">
            <w:r>
              <w:rPr>
                <w:b w:val="0"/>
              </w:rPr>
              <w:t>2</w:t>
            </w:r>
            <w:r w:rsidR="00D155C1">
              <w:rPr>
                <w:b w:val="0"/>
              </w:rPr>
              <w:t>8</w:t>
            </w:r>
            <w:r w:rsidR="008C145E">
              <w:rPr>
                <w:b w:val="0"/>
              </w:rPr>
              <w:t>.</w:t>
            </w:r>
            <w:r>
              <w:rPr>
                <w:b w:val="0"/>
              </w:rPr>
              <w:t xml:space="preserve"> April </w:t>
            </w:r>
            <w:r w:rsidR="00D155C1">
              <w:rPr>
                <w:b w:val="0"/>
              </w:rPr>
              <w:t xml:space="preserve">2021 </w:t>
            </w:r>
            <w:r>
              <w:rPr>
                <w:b w:val="0"/>
              </w:rPr>
              <w:t xml:space="preserve">(Donnerstag), </w:t>
            </w:r>
          </w:p>
          <w:p w14:paraId="1696E8DE" w14:textId="31F9B399" w:rsidR="007535D9" w:rsidRDefault="007535D9" w:rsidP="006C2325">
            <w:pPr>
              <w:rPr>
                <w:b w:val="0"/>
              </w:rPr>
            </w:pPr>
            <w:r>
              <w:rPr>
                <w:b w:val="0"/>
              </w:rPr>
              <w:t>17-18.30 Uhr</w:t>
            </w:r>
            <w:r w:rsidR="008C145E">
              <w:rPr>
                <w:b w:val="0"/>
              </w:rPr>
              <w:t xml:space="preserve"> </w:t>
            </w:r>
          </w:p>
          <w:p w14:paraId="4499B4F2" w14:textId="6CDFE136" w:rsidR="007C53A6" w:rsidRDefault="007C53A6" w:rsidP="006C2325">
            <w:pPr>
              <w:rPr>
                <w:b w:val="0"/>
              </w:rPr>
            </w:pPr>
          </w:p>
          <w:p w14:paraId="1174448D" w14:textId="77777777" w:rsidR="007C53A6" w:rsidRPr="00C9526A" w:rsidRDefault="007C53A6" w:rsidP="006C2325">
            <w:pPr>
              <w:rPr>
                <w:b w:val="0"/>
              </w:rPr>
            </w:pPr>
            <w:r w:rsidRPr="00C9526A">
              <w:rPr>
                <w:b w:val="0"/>
              </w:rPr>
              <w:t xml:space="preserve">Wiederholung: 17.Mai 2021 (Montag), </w:t>
            </w:r>
          </w:p>
          <w:p w14:paraId="37FA6C91" w14:textId="5760C7FB" w:rsidR="008C145E" w:rsidRDefault="007C53A6" w:rsidP="007C53A6">
            <w:pPr>
              <w:rPr>
                <w:b w:val="0"/>
              </w:rPr>
            </w:pPr>
            <w:r w:rsidRPr="00C9526A">
              <w:rPr>
                <w:b w:val="0"/>
              </w:rPr>
              <w:t>17-18.30 Uhr</w:t>
            </w:r>
          </w:p>
        </w:tc>
        <w:tc>
          <w:tcPr>
            <w:tcW w:w="2793" w:type="pct"/>
            <w:tcBorders>
              <w:top w:val="dotted" w:sz="8" w:space="0" w:color="7E97AD" w:themeColor="accent1"/>
              <w:left w:val="nil"/>
              <w:right w:val="nil"/>
            </w:tcBorders>
          </w:tcPr>
          <w:p w14:paraId="580F394A" w14:textId="77777777" w:rsidR="007535D9" w:rsidRDefault="007535D9" w:rsidP="00791578">
            <w:pPr>
              <w:cnfStyle w:val="000000000000" w:firstRow="0" w:lastRow="0" w:firstColumn="0" w:lastColumn="0" w:oddVBand="0" w:evenVBand="0" w:oddHBand="0" w:evenHBand="0" w:firstRowFirstColumn="0" w:firstRowLastColumn="0" w:lastRowFirstColumn="0" w:lastRowLastColumn="0"/>
            </w:pPr>
            <w:r>
              <w:t xml:space="preserve">Veranstaltung „Nachgefragt“: </w:t>
            </w:r>
          </w:p>
          <w:p w14:paraId="57971432" w14:textId="141B7526" w:rsidR="007535D9" w:rsidRDefault="007535D9" w:rsidP="008527E8">
            <w:pPr>
              <w:pStyle w:val="Listenabsatz"/>
              <w:numPr>
                <w:ilvl w:val="0"/>
                <w:numId w:val="12"/>
              </w:numPr>
              <w:cnfStyle w:val="000000000000" w:firstRow="0" w:lastRow="0" w:firstColumn="0" w:lastColumn="0" w:oddVBand="0" w:evenVBand="0" w:oddHBand="0" w:evenHBand="0" w:firstRowFirstColumn="0" w:firstRowLastColumn="0" w:lastRowFirstColumn="0" w:lastRowLastColumn="0"/>
            </w:pPr>
            <w:r>
              <w:t xml:space="preserve">Formalvorgaben und der Qualitätssicherungsprozess sowie </w:t>
            </w:r>
            <w:r w:rsidR="0024569F">
              <w:t xml:space="preserve">Peer Review </w:t>
            </w:r>
            <w:r>
              <w:t>der Lehramtsstudiengänge, Referent: HQE</w:t>
            </w:r>
          </w:p>
          <w:p w14:paraId="1D23BBFD" w14:textId="08B3E8CF" w:rsidR="008C145E" w:rsidRDefault="007535D9" w:rsidP="008C145E">
            <w:pPr>
              <w:pStyle w:val="Listenabsatz"/>
              <w:numPr>
                <w:ilvl w:val="0"/>
                <w:numId w:val="12"/>
              </w:numPr>
              <w:cnfStyle w:val="000000000000" w:firstRow="0" w:lastRow="0" w:firstColumn="0" w:lastColumn="0" w:oddVBand="0" w:evenVBand="0" w:oddHBand="0" w:evenHBand="0" w:firstRowFirstColumn="0" w:firstRowLastColumn="0" w:lastRowFirstColumn="0" w:lastRowLastColumn="0"/>
            </w:pPr>
            <w:r>
              <w:t>Beantwortung der Fragen, die sich aus Handreichung und innerhalb der Fächer ergeben haben</w:t>
            </w:r>
          </w:p>
        </w:tc>
        <w:tc>
          <w:tcPr>
            <w:tcW w:w="1170" w:type="pct"/>
            <w:vMerge/>
            <w:tcBorders>
              <w:top w:val="dotted" w:sz="8" w:space="0" w:color="7E97AD" w:themeColor="accent1"/>
              <w:left w:val="nil"/>
              <w:right w:val="nil"/>
            </w:tcBorders>
          </w:tcPr>
          <w:p w14:paraId="7EEF8D0F" w14:textId="77777777" w:rsidR="007535D9" w:rsidRDefault="007535D9" w:rsidP="006C2325">
            <w:pPr>
              <w:pStyle w:val="Tabellentextdezimal"/>
              <w:cnfStyle w:val="000000000000" w:firstRow="0" w:lastRow="0" w:firstColumn="0" w:lastColumn="0" w:oddVBand="0" w:evenVBand="0" w:oddHBand="0" w:evenHBand="0" w:firstRowFirstColumn="0" w:firstRowLastColumn="0" w:lastRowFirstColumn="0" w:lastRowLastColumn="0"/>
            </w:pPr>
          </w:p>
        </w:tc>
      </w:tr>
      <w:tr w:rsidR="00567FF1" w14:paraId="23B0427A" w14:textId="77777777" w:rsidTr="007535D9">
        <w:tc>
          <w:tcPr>
            <w:cnfStyle w:val="001000000000" w:firstRow="0" w:lastRow="0" w:firstColumn="1" w:lastColumn="0" w:oddVBand="0" w:evenVBand="0" w:oddHBand="0" w:evenHBand="0" w:firstRowFirstColumn="0" w:firstRowLastColumn="0" w:lastRowFirstColumn="0" w:lastRowLastColumn="0"/>
            <w:tcW w:w="1037" w:type="pct"/>
            <w:tcBorders>
              <w:top w:val="dotted" w:sz="8" w:space="0" w:color="7E97AD" w:themeColor="accent1"/>
              <w:left w:val="nil"/>
              <w:bottom w:val="single" w:sz="4" w:space="0" w:color="D9D9D9" w:themeColor="background1" w:themeShade="D9"/>
              <w:right w:val="nil"/>
            </w:tcBorders>
          </w:tcPr>
          <w:p w14:paraId="3F8EF76A" w14:textId="348A431A" w:rsidR="00567FF1" w:rsidRPr="002A613D" w:rsidRDefault="00567FF1" w:rsidP="00ED3D76">
            <w:pPr>
              <w:rPr>
                <w:b w:val="0"/>
              </w:rPr>
            </w:pPr>
            <w:r w:rsidRPr="002A613D">
              <w:rPr>
                <w:b w:val="0"/>
              </w:rPr>
              <w:t>20. Mai 2021</w:t>
            </w:r>
          </w:p>
          <w:p w14:paraId="72E4B8FB" w14:textId="287F7FBA" w:rsidR="00D155C1" w:rsidRPr="002A613D" w:rsidRDefault="002F6C1E" w:rsidP="00ED3D76">
            <w:pPr>
              <w:rPr>
                <w:b w:val="0"/>
              </w:rPr>
            </w:pPr>
            <w:r w:rsidRPr="002A613D">
              <w:rPr>
                <w:b w:val="0"/>
              </w:rPr>
              <w:t>(Donnerstag),</w:t>
            </w:r>
          </w:p>
          <w:p w14:paraId="0569D6EE" w14:textId="1C1A5E5A" w:rsidR="00F220D4" w:rsidRPr="002A613D" w:rsidRDefault="00F220D4" w:rsidP="00ED3D76">
            <w:pPr>
              <w:rPr>
                <w:b w:val="0"/>
                <w:highlight w:val="yellow"/>
              </w:rPr>
            </w:pPr>
            <w:r w:rsidRPr="002A613D">
              <w:rPr>
                <w:b w:val="0"/>
              </w:rPr>
              <w:t>17-18.30 Uhr</w:t>
            </w:r>
          </w:p>
        </w:tc>
        <w:tc>
          <w:tcPr>
            <w:tcW w:w="2793" w:type="pct"/>
            <w:tcBorders>
              <w:top w:val="dotted" w:sz="8" w:space="0" w:color="7E97AD" w:themeColor="accent1"/>
              <w:left w:val="nil"/>
              <w:bottom w:val="single" w:sz="4" w:space="0" w:color="D9D9D9" w:themeColor="background1" w:themeShade="D9"/>
              <w:right w:val="nil"/>
            </w:tcBorders>
          </w:tcPr>
          <w:p w14:paraId="48670B61" w14:textId="63B88E42" w:rsidR="00567FF1" w:rsidRPr="002A613D" w:rsidRDefault="00F220D4" w:rsidP="000E4B76">
            <w:pPr>
              <w:cnfStyle w:val="000000000000" w:firstRow="0" w:lastRow="0" w:firstColumn="0" w:lastColumn="0" w:oddVBand="0" w:evenVBand="0" w:oddHBand="0" w:evenHBand="0" w:firstRowFirstColumn="0" w:firstRowLastColumn="0" w:lastRowFirstColumn="0" w:lastRowLastColumn="0"/>
              <w:rPr>
                <w:highlight w:val="yellow"/>
              </w:rPr>
            </w:pPr>
            <w:r w:rsidRPr="002A613D">
              <w:t>Vorstellung der Zukunftsbilder und eines Zukunftsprogramms des MV Zukunftsrats für die Jahre 2021- 2030 (Referent: Prof. Muno, Institut für Politik- und Verwaltungswissenschaften, WSF)</w:t>
            </w:r>
          </w:p>
        </w:tc>
        <w:tc>
          <w:tcPr>
            <w:tcW w:w="1170" w:type="pct"/>
            <w:tcBorders>
              <w:top w:val="dotted" w:sz="8" w:space="0" w:color="7E97AD" w:themeColor="accent1"/>
              <w:left w:val="nil"/>
              <w:right w:val="nil"/>
            </w:tcBorders>
          </w:tcPr>
          <w:p w14:paraId="342C5471" w14:textId="58CFEDF1" w:rsidR="00567FF1" w:rsidRPr="002A613D" w:rsidRDefault="00C4504C" w:rsidP="000E4B76">
            <w:pPr>
              <w:cnfStyle w:val="000000000000" w:firstRow="0" w:lastRow="0" w:firstColumn="0" w:lastColumn="0" w:oddVBand="0" w:evenVBand="0" w:oddHBand="0" w:evenHBand="0" w:firstRowFirstColumn="0" w:firstRowLastColumn="0" w:lastRowFirstColumn="0" w:lastRowLastColumn="0"/>
              <w:rPr>
                <w:highlight w:val="yellow"/>
              </w:rPr>
            </w:pPr>
            <w:r w:rsidRPr="002A613D">
              <w:t>ZLB UR</w:t>
            </w:r>
          </w:p>
        </w:tc>
      </w:tr>
      <w:tr w:rsidR="005258F3" w14:paraId="62DFBCCD" w14:textId="77777777" w:rsidTr="007535D9">
        <w:tc>
          <w:tcPr>
            <w:cnfStyle w:val="001000000000" w:firstRow="0" w:lastRow="0" w:firstColumn="1" w:lastColumn="0" w:oddVBand="0" w:evenVBand="0" w:oddHBand="0" w:evenHBand="0" w:firstRowFirstColumn="0" w:firstRowLastColumn="0" w:lastRowFirstColumn="0" w:lastRowLastColumn="0"/>
            <w:tcW w:w="1037" w:type="pct"/>
            <w:tcBorders>
              <w:top w:val="dotted" w:sz="8" w:space="0" w:color="7E97AD" w:themeColor="accent1"/>
              <w:left w:val="nil"/>
              <w:bottom w:val="single" w:sz="4" w:space="0" w:color="D9D9D9" w:themeColor="background1" w:themeShade="D9"/>
              <w:right w:val="nil"/>
            </w:tcBorders>
          </w:tcPr>
          <w:p w14:paraId="23428261" w14:textId="77777777" w:rsidR="005258F3" w:rsidRPr="00F25018" w:rsidRDefault="005258F3" w:rsidP="005258F3">
            <w:pPr>
              <w:rPr>
                <w:b w:val="0"/>
              </w:rPr>
            </w:pPr>
            <w:r w:rsidRPr="00F25018">
              <w:rPr>
                <w:b w:val="0"/>
              </w:rPr>
              <w:t xml:space="preserve">Projektwoche: </w:t>
            </w:r>
          </w:p>
          <w:p w14:paraId="559303EC" w14:textId="45406826" w:rsidR="00C9526A" w:rsidRPr="00F25018" w:rsidRDefault="00961956" w:rsidP="005258F3">
            <w:pPr>
              <w:rPr>
                <w:b w:val="0"/>
              </w:rPr>
            </w:pPr>
            <w:r w:rsidRPr="00F25018">
              <w:rPr>
                <w:b w:val="0"/>
              </w:rPr>
              <w:t>28. Mai</w:t>
            </w:r>
            <w:r w:rsidR="00C9526A" w:rsidRPr="00F25018">
              <w:rPr>
                <w:b w:val="0"/>
              </w:rPr>
              <w:t xml:space="preserve"> 2021 (Freitag), </w:t>
            </w:r>
          </w:p>
          <w:p w14:paraId="55FA4C42" w14:textId="2B64D02C" w:rsidR="005258F3" w:rsidRPr="00F25018" w:rsidRDefault="00C9526A" w:rsidP="005258F3">
            <w:pPr>
              <w:rPr>
                <w:b w:val="0"/>
              </w:rPr>
            </w:pPr>
            <w:r w:rsidRPr="00F25018">
              <w:rPr>
                <w:b w:val="0"/>
              </w:rPr>
              <w:t>13-16.30 Uhr</w:t>
            </w:r>
          </w:p>
          <w:p w14:paraId="3150E7B3" w14:textId="77777777" w:rsidR="001220D4" w:rsidRPr="00F25018" w:rsidRDefault="001220D4" w:rsidP="005258F3">
            <w:pPr>
              <w:rPr>
                <w:b w:val="0"/>
              </w:rPr>
            </w:pPr>
          </w:p>
          <w:p w14:paraId="49909788" w14:textId="15B2E843" w:rsidR="001220D4" w:rsidRPr="00F25018" w:rsidRDefault="001220D4" w:rsidP="005258F3">
            <w:pPr>
              <w:rPr>
                <w:b w:val="0"/>
              </w:rPr>
            </w:pPr>
          </w:p>
        </w:tc>
        <w:tc>
          <w:tcPr>
            <w:tcW w:w="2793" w:type="pct"/>
            <w:tcBorders>
              <w:top w:val="dotted" w:sz="8" w:space="0" w:color="7E97AD" w:themeColor="accent1"/>
              <w:left w:val="nil"/>
              <w:bottom w:val="single" w:sz="4" w:space="0" w:color="D9D9D9" w:themeColor="background1" w:themeShade="D9"/>
              <w:right w:val="nil"/>
            </w:tcBorders>
          </w:tcPr>
          <w:p w14:paraId="4B122382" w14:textId="4CB6DE6E" w:rsidR="005258F3" w:rsidRPr="00F25018" w:rsidRDefault="005258F3" w:rsidP="005258F3">
            <w:pPr>
              <w:cnfStyle w:val="000000000000" w:firstRow="0" w:lastRow="0" w:firstColumn="0" w:lastColumn="0" w:oddVBand="0" w:evenVBand="0" w:oddHBand="0" w:evenHBand="0" w:firstRowFirstColumn="0" w:firstRowLastColumn="0" w:lastRowFirstColumn="0" w:lastRowLastColumn="0"/>
            </w:pPr>
            <w:r w:rsidRPr="00F25018">
              <w:t>Fachtag Satzungsänderungen</w:t>
            </w:r>
            <w:r w:rsidR="00013D8B" w:rsidRPr="00F25018">
              <w:t xml:space="preserve"> (Themenvorschläge</w:t>
            </w:r>
            <w:r w:rsidR="00961956" w:rsidRPr="00F25018">
              <w:t xml:space="preserve"> werden laufend entgegen</w:t>
            </w:r>
            <w:r w:rsidR="00D155C1" w:rsidRPr="00F25018">
              <w:t>genommen</w:t>
            </w:r>
            <w:r w:rsidR="00013D8B" w:rsidRPr="00F25018">
              <w:t>)</w:t>
            </w:r>
            <w:r w:rsidRPr="00F25018">
              <w:t>:</w:t>
            </w:r>
          </w:p>
          <w:p w14:paraId="5FF4172B" w14:textId="7F92E6EA" w:rsidR="007B27B4" w:rsidRPr="00F25018" w:rsidRDefault="007B27B4" w:rsidP="007B27B4">
            <w:pPr>
              <w:pStyle w:val="Listenabsatz"/>
              <w:numPr>
                <w:ilvl w:val="0"/>
                <w:numId w:val="13"/>
              </w:numPr>
              <w:cnfStyle w:val="000000000000" w:firstRow="0" w:lastRow="0" w:firstColumn="0" w:lastColumn="0" w:oddVBand="0" w:evenVBand="0" w:oddHBand="0" w:evenHBand="0" w:firstRowFirstColumn="0" w:firstRowLastColumn="0" w:lastRowFirstColumn="0" w:lastRowLastColumn="0"/>
            </w:pPr>
            <w:r w:rsidRPr="00F25018">
              <w:t>Vorstellung der bildungswissen</w:t>
            </w:r>
            <w:r w:rsidRPr="00F25018">
              <w:softHyphen/>
              <w:t xml:space="preserve">schaftlichen Module durch Vertreter*innen der jeweiligen Disziplinen/Institute </w:t>
            </w:r>
          </w:p>
          <w:p w14:paraId="3229A689" w14:textId="1DDA1CDB" w:rsidR="007B27B4" w:rsidRPr="00F25018" w:rsidRDefault="007B27B4" w:rsidP="007B27B4">
            <w:pPr>
              <w:pStyle w:val="Listenabsatz"/>
              <w:numPr>
                <w:ilvl w:val="0"/>
                <w:numId w:val="13"/>
              </w:numPr>
              <w:cnfStyle w:val="000000000000" w:firstRow="0" w:lastRow="0" w:firstColumn="0" w:lastColumn="0" w:oddVBand="0" w:evenVBand="0" w:oddHBand="0" w:evenHBand="0" w:firstRowFirstColumn="0" w:firstRowLastColumn="0" w:lastRowFirstColumn="0" w:lastRowLastColumn="0"/>
            </w:pPr>
            <w:r w:rsidRPr="00F25018">
              <w:t>Diskussion zu Verzahnungs- bzw. Anknüpfmöglichkeiten für Fachdidaktiken,</w:t>
            </w:r>
          </w:p>
          <w:p w14:paraId="02E6AE6A" w14:textId="4511DF64" w:rsidR="007B27B4" w:rsidRPr="00F25018" w:rsidRDefault="007B27B4" w:rsidP="007B27B4">
            <w:pPr>
              <w:pStyle w:val="Listenabsatz"/>
              <w:ind w:left="864"/>
              <w:cnfStyle w:val="000000000000" w:firstRow="0" w:lastRow="0" w:firstColumn="0" w:lastColumn="0" w:oddVBand="0" w:evenVBand="0" w:oddHBand="0" w:evenHBand="0" w:firstRowFirstColumn="0" w:firstRowLastColumn="0" w:lastRowFirstColumn="0" w:lastRowLastColumn="0"/>
            </w:pPr>
            <w:r w:rsidRPr="00F25018">
              <w:t>Praktika, Fachwissenschaften</w:t>
            </w:r>
          </w:p>
          <w:p w14:paraId="3B88DA8B" w14:textId="46E4D86B" w:rsidR="00CB43DC" w:rsidRPr="00F25018" w:rsidRDefault="007B27B4" w:rsidP="007B27B4">
            <w:pPr>
              <w:pStyle w:val="Listenabsatz"/>
              <w:numPr>
                <w:ilvl w:val="0"/>
                <w:numId w:val="13"/>
              </w:numPr>
              <w:cnfStyle w:val="000000000000" w:firstRow="0" w:lastRow="0" w:firstColumn="0" w:lastColumn="0" w:oddVBand="0" w:evenVBand="0" w:oddHBand="0" w:evenHBand="0" w:firstRowFirstColumn="0" w:firstRowLastColumn="0" w:lastRowFirstColumn="0" w:lastRowLastColumn="0"/>
            </w:pPr>
            <w:r w:rsidRPr="00F25018">
              <w:t>Theorie-Praxis-Verzahnung – Erkenntnisse eines Modellversuchs (Referent: Christian Taszarek, ISB)</w:t>
            </w:r>
          </w:p>
        </w:tc>
        <w:tc>
          <w:tcPr>
            <w:tcW w:w="1170" w:type="pct"/>
            <w:tcBorders>
              <w:top w:val="dotted" w:sz="8" w:space="0" w:color="7E97AD" w:themeColor="accent1"/>
              <w:left w:val="nil"/>
              <w:right w:val="nil"/>
            </w:tcBorders>
          </w:tcPr>
          <w:p w14:paraId="0C34DBC5" w14:textId="54B4D0DD" w:rsidR="005258F3" w:rsidRPr="00F25018" w:rsidRDefault="00C4504C" w:rsidP="007173A2">
            <w:pPr>
              <w:cnfStyle w:val="000000000000" w:firstRow="0" w:lastRow="0" w:firstColumn="0" w:lastColumn="0" w:oddVBand="0" w:evenVBand="0" w:oddHBand="0" w:evenHBand="0" w:firstRowFirstColumn="0" w:firstRowLastColumn="0" w:lastRowFirstColumn="0" w:lastRowLastColumn="0"/>
            </w:pPr>
            <w:r w:rsidRPr="00F25018">
              <w:t>ZLB UR</w:t>
            </w:r>
            <w:r w:rsidR="005258F3" w:rsidRPr="00F25018">
              <w:t xml:space="preserve"> in Kooperation mit </w:t>
            </w:r>
            <w:r w:rsidR="00750DA9" w:rsidRPr="00F25018">
              <w:t xml:space="preserve">den jeweiligen </w:t>
            </w:r>
            <w:r w:rsidR="005258F3" w:rsidRPr="00F25018">
              <w:t>Akteur</w:t>
            </w:r>
            <w:r w:rsidR="00750DA9" w:rsidRPr="00F25018">
              <w:t>en</w:t>
            </w:r>
          </w:p>
        </w:tc>
      </w:tr>
      <w:tr w:rsidR="002A613D" w14:paraId="0F24DB55" w14:textId="77777777" w:rsidTr="002A613D">
        <w:trPr>
          <w:trHeight w:val="1630"/>
        </w:trPr>
        <w:tc>
          <w:tcPr>
            <w:cnfStyle w:val="001000000000" w:firstRow="0" w:lastRow="0" w:firstColumn="1" w:lastColumn="0" w:oddVBand="0" w:evenVBand="0" w:oddHBand="0" w:evenHBand="0" w:firstRowFirstColumn="0" w:firstRowLastColumn="0" w:lastRowFirstColumn="0" w:lastRowLastColumn="0"/>
            <w:tcW w:w="1037" w:type="pct"/>
            <w:tcBorders>
              <w:top w:val="dotted" w:sz="8" w:space="0" w:color="7E97AD" w:themeColor="accent1"/>
              <w:left w:val="nil"/>
              <w:right w:val="nil"/>
            </w:tcBorders>
          </w:tcPr>
          <w:p w14:paraId="045D54D8" w14:textId="6E37D970" w:rsidR="002A613D" w:rsidRPr="00B10ABB" w:rsidRDefault="002A613D" w:rsidP="006C2325">
            <w:pPr>
              <w:rPr>
                <w:b w:val="0"/>
              </w:rPr>
            </w:pPr>
            <w:r w:rsidRPr="00B10ABB">
              <w:rPr>
                <w:b w:val="0"/>
              </w:rPr>
              <w:t>10. Juni 2021</w:t>
            </w:r>
          </w:p>
          <w:p w14:paraId="6F9DA023" w14:textId="796BDA71" w:rsidR="0094115C" w:rsidRPr="00B10ABB" w:rsidRDefault="0094115C" w:rsidP="0094115C">
            <w:pPr>
              <w:rPr>
                <w:b w:val="0"/>
              </w:rPr>
            </w:pPr>
            <w:r w:rsidRPr="00B10ABB">
              <w:rPr>
                <w:b w:val="0"/>
              </w:rPr>
              <w:t>(Donnerstag),</w:t>
            </w:r>
          </w:p>
          <w:p w14:paraId="3C5AF311" w14:textId="6BD05576" w:rsidR="002A613D" w:rsidRPr="00B10ABB" w:rsidRDefault="00B01411" w:rsidP="00B01411">
            <w:pPr>
              <w:rPr>
                <w:b w:val="0"/>
              </w:rPr>
            </w:pPr>
            <w:r w:rsidRPr="00B10ABB">
              <w:rPr>
                <w:b w:val="0"/>
              </w:rPr>
              <w:t>17.00 – 18.30 Uhr</w:t>
            </w:r>
          </w:p>
        </w:tc>
        <w:tc>
          <w:tcPr>
            <w:tcW w:w="2793" w:type="pct"/>
            <w:tcBorders>
              <w:top w:val="dotted" w:sz="8" w:space="0" w:color="7E97AD" w:themeColor="accent1"/>
              <w:left w:val="nil"/>
              <w:right w:val="nil"/>
            </w:tcBorders>
          </w:tcPr>
          <w:p w14:paraId="58297B58" w14:textId="3C02FBA7" w:rsidR="00B01411" w:rsidRPr="00B10ABB" w:rsidRDefault="002A613D" w:rsidP="00B01411">
            <w:pPr>
              <w:cnfStyle w:val="000000000000" w:firstRow="0" w:lastRow="0" w:firstColumn="0" w:lastColumn="0" w:oddVBand="0" w:evenVBand="0" w:oddHBand="0" w:evenHBand="0" w:firstRowFirstColumn="0" w:firstRowLastColumn="0" w:lastRowFirstColumn="0" w:lastRowLastColumn="0"/>
            </w:pPr>
            <w:r w:rsidRPr="00B10ABB">
              <w:t xml:space="preserve">Vorstellung der Ergebnisse der Qualitätsoffensive Lehrerbildung </w:t>
            </w:r>
            <w:r w:rsidR="00B01411" w:rsidRPr="00B10ABB">
              <w:t xml:space="preserve">- </w:t>
            </w:r>
            <w:r w:rsidRPr="00B10ABB">
              <w:t xml:space="preserve">Nutzung des InFoLab für Forschung und Lehre (Referentin: Eileen Hage): </w:t>
            </w:r>
          </w:p>
          <w:p w14:paraId="5650B93A" w14:textId="4BBE2540" w:rsidR="00B01411" w:rsidRPr="00B10ABB" w:rsidRDefault="00B01411" w:rsidP="00B01411">
            <w:pPr>
              <w:pStyle w:val="Listenabsatz"/>
              <w:numPr>
                <w:ilvl w:val="0"/>
                <w:numId w:val="36"/>
              </w:numPr>
              <w:cnfStyle w:val="000000000000" w:firstRow="0" w:lastRow="0" w:firstColumn="0" w:lastColumn="0" w:oddVBand="0" w:evenVBand="0" w:oddHBand="0" w:evenHBand="0" w:firstRowFirstColumn="0" w:firstRowLastColumn="0" w:lastRowFirstColumn="0" w:lastRowLastColumn="0"/>
            </w:pPr>
            <w:r w:rsidRPr="00B10ABB">
              <w:t>Konzept</w:t>
            </w:r>
          </w:p>
          <w:p w14:paraId="1D8B5719" w14:textId="77777777" w:rsidR="00B01411" w:rsidRPr="00B10ABB" w:rsidRDefault="002A613D" w:rsidP="00B01411">
            <w:pPr>
              <w:pStyle w:val="Listenabsatz"/>
              <w:numPr>
                <w:ilvl w:val="0"/>
                <w:numId w:val="36"/>
              </w:numPr>
              <w:cnfStyle w:val="000000000000" w:firstRow="0" w:lastRow="0" w:firstColumn="0" w:lastColumn="0" w:oddVBand="0" w:evenVBand="0" w:oddHBand="0" w:evenHBand="0" w:firstRowFirstColumn="0" w:firstRowLastColumn="0" w:lastRowFirstColumn="0" w:lastRowLastColumn="0"/>
            </w:pPr>
            <w:r w:rsidRPr="00B10ABB">
              <w:t>Equip</w:t>
            </w:r>
            <w:r w:rsidR="00B01411" w:rsidRPr="00B10ABB">
              <w:t>ment für Forschung und Lehre</w:t>
            </w:r>
          </w:p>
          <w:p w14:paraId="39F3BD5B" w14:textId="2BAC0C69" w:rsidR="00B01411" w:rsidRPr="00B10ABB" w:rsidRDefault="002A613D" w:rsidP="00B01411">
            <w:pPr>
              <w:pStyle w:val="Listenabsatz"/>
              <w:numPr>
                <w:ilvl w:val="0"/>
                <w:numId w:val="36"/>
              </w:numPr>
              <w:cnfStyle w:val="000000000000" w:firstRow="0" w:lastRow="0" w:firstColumn="0" w:lastColumn="0" w:oddVBand="0" w:evenVBand="0" w:oddHBand="0" w:evenHBand="0" w:firstRowFirstColumn="0" w:firstRowLastColumn="0" w:lastRowFirstColumn="0" w:lastRowLastColumn="0"/>
            </w:pPr>
            <w:r w:rsidRPr="00B10ABB">
              <w:t>Datens</w:t>
            </w:r>
            <w:r w:rsidR="00B01411" w:rsidRPr="00B10ABB">
              <w:t>chutz</w:t>
            </w:r>
          </w:p>
          <w:p w14:paraId="17ADBDF5" w14:textId="584DC10C" w:rsidR="00B01411" w:rsidRPr="00B10ABB" w:rsidRDefault="00B01411" w:rsidP="00B01411">
            <w:pPr>
              <w:pStyle w:val="Listenabsatz"/>
              <w:numPr>
                <w:ilvl w:val="0"/>
                <w:numId w:val="36"/>
              </w:numPr>
              <w:cnfStyle w:val="000000000000" w:firstRow="0" w:lastRow="0" w:firstColumn="0" w:lastColumn="0" w:oddVBand="0" w:evenVBand="0" w:oddHBand="0" w:evenHBand="0" w:firstRowFirstColumn="0" w:firstRowLastColumn="0" w:lastRowFirstColumn="0" w:lastRowLastColumn="0"/>
            </w:pPr>
            <w:r w:rsidRPr="00B10ABB">
              <w:t>Simulations</w:t>
            </w:r>
            <w:r w:rsidRPr="00B10ABB">
              <w:softHyphen/>
              <w:t>materialien</w:t>
            </w:r>
          </w:p>
          <w:p w14:paraId="16CD1EE3" w14:textId="67B54199" w:rsidR="00B01411" w:rsidRPr="00B10ABB" w:rsidRDefault="00B01411" w:rsidP="00B01411">
            <w:pPr>
              <w:pStyle w:val="Listenabsatz"/>
              <w:numPr>
                <w:ilvl w:val="0"/>
                <w:numId w:val="36"/>
              </w:numPr>
              <w:cnfStyle w:val="000000000000" w:firstRow="0" w:lastRow="0" w:firstColumn="0" w:lastColumn="0" w:oddVBand="0" w:evenVBand="0" w:oddHBand="0" w:evenHBand="0" w:firstRowFirstColumn="0" w:firstRowLastColumn="0" w:lastRowFirstColumn="0" w:lastRowLastColumn="0"/>
            </w:pPr>
            <w:r w:rsidRPr="00B10ABB">
              <w:t>Lernwerkstatt Deutsch</w:t>
            </w:r>
          </w:p>
          <w:p w14:paraId="082BB0EA" w14:textId="7322BD82" w:rsidR="002A613D" w:rsidRPr="00B10ABB" w:rsidRDefault="002A613D" w:rsidP="00B01411">
            <w:pPr>
              <w:pStyle w:val="Listenabsatz"/>
              <w:numPr>
                <w:ilvl w:val="0"/>
                <w:numId w:val="36"/>
              </w:numPr>
              <w:cnfStyle w:val="000000000000" w:firstRow="0" w:lastRow="0" w:firstColumn="0" w:lastColumn="0" w:oddVBand="0" w:evenVBand="0" w:oddHBand="0" w:evenHBand="0" w:firstRowFirstColumn="0" w:firstRowLastColumn="0" w:lastRowFirstColumn="0" w:lastRowLastColumn="0"/>
            </w:pPr>
            <w:r w:rsidRPr="00B10ABB">
              <w:t>Projekte</w:t>
            </w:r>
          </w:p>
        </w:tc>
        <w:tc>
          <w:tcPr>
            <w:tcW w:w="1170" w:type="pct"/>
            <w:tcBorders>
              <w:top w:val="dotted" w:sz="8" w:space="0" w:color="7E97AD" w:themeColor="accent1"/>
              <w:left w:val="nil"/>
              <w:right w:val="nil"/>
            </w:tcBorders>
          </w:tcPr>
          <w:p w14:paraId="0F2EBD67" w14:textId="5C8B952F" w:rsidR="002A613D" w:rsidRPr="00B10ABB" w:rsidRDefault="001E59B8" w:rsidP="001E59B8">
            <w:pPr>
              <w:cnfStyle w:val="000000000000" w:firstRow="0" w:lastRow="0" w:firstColumn="0" w:lastColumn="0" w:oddVBand="0" w:evenVBand="0" w:oddHBand="0" w:evenHBand="0" w:firstRowFirstColumn="0" w:firstRowLastColumn="0" w:lastRowFirstColumn="0" w:lastRowLastColumn="0"/>
            </w:pPr>
            <w:r w:rsidRPr="00B10ABB">
              <w:t xml:space="preserve">ZLB UR </w:t>
            </w:r>
          </w:p>
        </w:tc>
      </w:tr>
      <w:tr w:rsidR="00C779DB" w14:paraId="6649CD57" w14:textId="77777777" w:rsidTr="007535D9">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D9D9D9" w:themeColor="background1" w:themeShade="D9"/>
              <w:left w:val="nil"/>
              <w:bottom w:val="single" w:sz="4" w:space="0" w:color="D9D9D9" w:themeColor="background1" w:themeShade="D9"/>
              <w:right w:val="nil"/>
            </w:tcBorders>
          </w:tcPr>
          <w:p w14:paraId="5CC36C25" w14:textId="2C358DB0" w:rsidR="00C779DB" w:rsidRPr="00B10ABB" w:rsidRDefault="00C779DB" w:rsidP="00C779DB">
            <w:r w:rsidRPr="00B10ABB">
              <w:t>24. Juni 2021</w:t>
            </w:r>
          </w:p>
          <w:p w14:paraId="1D896AFD" w14:textId="1464452D" w:rsidR="0094115C" w:rsidRPr="00B10ABB" w:rsidRDefault="0094115C" w:rsidP="0094115C">
            <w:r w:rsidRPr="00B10ABB">
              <w:t>(Donnerstag),</w:t>
            </w:r>
          </w:p>
          <w:p w14:paraId="7E88E1F2" w14:textId="5018BBA8" w:rsidR="00C779DB" w:rsidRPr="00B10ABB" w:rsidRDefault="00C779DB" w:rsidP="00C779DB">
            <w:r w:rsidRPr="00B10ABB">
              <w:t>17.00 -18.30 Uhr</w:t>
            </w:r>
          </w:p>
        </w:tc>
        <w:tc>
          <w:tcPr>
            <w:tcW w:w="2793" w:type="pct"/>
            <w:tcBorders>
              <w:top w:val="single" w:sz="4" w:space="0" w:color="D9D9D9" w:themeColor="background1" w:themeShade="D9"/>
              <w:left w:val="nil"/>
              <w:bottom w:val="single" w:sz="4" w:space="0" w:color="D9D9D9" w:themeColor="background1" w:themeShade="D9"/>
              <w:right w:val="nil"/>
            </w:tcBorders>
          </w:tcPr>
          <w:p w14:paraId="645103BD" w14:textId="5FE3EB4E" w:rsidR="00C779DB" w:rsidRPr="00B10ABB" w:rsidRDefault="00C779DB" w:rsidP="00C779DB">
            <w:pPr>
              <w:cnfStyle w:val="000000000000" w:firstRow="0" w:lastRow="0" w:firstColumn="0" w:lastColumn="0" w:oddVBand="0" w:evenVBand="0" w:oddHBand="0" w:evenHBand="0" w:firstRowFirstColumn="0" w:firstRowLastColumn="0" w:lastRowFirstColumn="0" w:lastRowLastColumn="0"/>
              <w:rPr>
                <w:b/>
              </w:rPr>
            </w:pPr>
            <w:r w:rsidRPr="00B10ABB">
              <w:rPr>
                <w:b/>
              </w:rPr>
              <w:t xml:space="preserve">Fragen rund um Prüfungen (Referent*innen: Studierende, Dr. Glöckner) </w:t>
            </w:r>
          </w:p>
        </w:tc>
        <w:tc>
          <w:tcPr>
            <w:tcW w:w="1170" w:type="pct"/>
            <w:tcBorders>
              <w:left w:val="nil"/>
              <w:right w:val="nil"/>
            </w:tcBorders>
          </w:tcPr>
          <w:p w14:paraId="13094932" w14:textId="45C6EFEB" w:rsidR="00C779DB" w:rsidRPr="00B10ABB" w:rsidRDefault="00C779DB" w:rsidP="00C779DB">
            <w:pPr>
              <w:cnfStyle w:val="000000000000" w:firstRow="0" w:lastRow="0" w:firstColumn="0" w:lastColumn="0" w:oddVBand="0" w:evenVBand="0" w:oddHBand="0" w:evenHBand="0" w:firstRowFirstColumn="0" w:firstRowLastColumn="0" w:lastRowFirstColumn="0" w:lastRowLastColumn="0"/>
              <w:rPr>
                <w:b/>
              </w:rPr>
            </w:pPr>
            <w:r w:rsidRPr="00B10ABB">
              <w:rPr>
                <w:b/>
              </w:rPr>
              <w:t xml:space="preserve">ZLB UR </w:t>
            </w:r>
          </w:p>
        </w:tc>
      </w:tr>
      <w:tr w:rsidR="00095A29" w14:paraId="32356C46" w14:textId="77777777" w:rsidTr="00961956">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D9D9D9" w:themeColor="background1" w:themeShade="D9"/>
              <w:left w:val="nil"/>
              <w:bottom w:val="single" w:sz="4" w:space="0" w:color="D9D9D9" w:themeColor="background1" w:themeShade="D9"/>
              <w:right w:val="nil"/>
            </w:tcBorders>
          </w:tcPr>
          <w:p w14:paraId="03ECFCF5" w14:textId="32BB3D90" w:rsidR="00095A29" w:rsidRDefault="00BB6178" w:rsidP="008527E8">
            <w:pPr>
              <w:pStyle w:val="Listenabsatz"/>
              <w:numPr>
                <w:ilvl w:val="0"/>
                <w:numId w:val="22"/>
              </w:numPr>
              <w:rPr>
                <w:b w:val="0"/>
              </w:rPr>
            </w:pPr>
            <w:r w:rsidRPr="00DF7048">
              <w:rPr>
                <w:b w:val="0"/>
              </w:rPr>
              <w:t>Juli 2021</w:t>
            </w:r>
          </w:p>
          <w:p w14:paraId="54358CBC" w14:textId="702B7B03" w:rsidR="0094115C" w:rsidRPr="0094115C" w:rsidRDefault="0094115C" w:rsidP="0094115C">
            <w:pPr>
              <w:rPr>
                <w:b w:val="0"/>
              </w:rPr>
            </w:pPr>
            <w:r w:rsidRPr="002A613D">
              <w:rPr>
                <w:b w:val="0"/>
              </w:rPr>
              <w:t>(Donnerstag),</w:t>
            </w:r>
          </w:p>
          <w:p w14:paraId="20570703" w14:textId="7FA1C522" w:rsidR="001A0A1D" w:rsidRPr="001A0A1D" w:rsidRDefault="0094115C" w:rsidP="001A0A1D">
            <w:pPr>
              <w:rPr>
                <w:b w:val="0"/>
              </w:rPr>
            </w:pPr>
            <w:r>
              <w:rPr>
                <w:b w:val="0"/>
              </w:rPr>
              <w:t>17.00 – 18.30</w:t>
            </w:r>
            <w:r w:rsidR="001A0A1D" w:rsidRPr="001A0A1D">
              <w:rPr>
                <w:b w:val="0"/>
              </w:rPr>
              <w:t xml:space="preserve"> Uhr</w:t>
            </w:r>
          </w:p>
        </w:tc>
        <w:tc>
          <w:tcPr>
            <w:tcW w:w="2793" w:type="pct"/>
            <w:tcBorders>
              <w:top w:val="single" w:sz="4" w:space="0" w:color="D9D9D9" w:themeColor="background1" w:themeShade="D9"/>
              <w:left w:val="nil"/>
              <w:bottom w:val="single" w:sz="4" w:space="0" w:color="D9D9D9" w:themeColor="background1" w:themeShade="D9"/>
              <w:right w:val="nil"/>
            </w:tcBorders>
          </w:tcPr>
          <w:p w14:paraId="45B4B5FD" w14:textId="1DA4B1C4" w:rsidR="00095A29" w:rsidRDefault="00095A29" w:rsidP="00791578">
            <w:pPr>
              <w:cnfStyle w:val="000000000000" w:firstRow="0" w:lastRow="0" w:firstColumn="0" w:lastColumn="0" w:oddVBand="0" w:evenVBand="0" w:oddHBand="0" w:evenHBand="0" w:firstRowFirstColumn="0" w:firstRowLastColumn="0" w:lastRowFirstColumn="0" w:lastRowLastColumn="0"/>
            </w:pPr>
            <w:r>
              <w:t xml:space="preserve">Neue (alte) Themen: </w:t>
            </w:r>
            <w:r w:rsidR="00750DA9">
              <w:t xml:space="preserve">Medienpädagogik, </w:t>
            </w:r>
            <w:r>
              <w:t>BNE</w:t>
            </w:r>
            <w:r w:rsidR="00750DA9">
              <w:t xml:space="preserve">, </w:t>
            </w:r>
            <w:r>
              <w:t>Demokratiepädagogik</w:t>
            </w:r>
            <w:r w:rsidR="00750DA9">
              <w:t xml:space="preserve"> </w:t>
            </w:r>
            <w:r w:rsidR="00750DA9" w:rsidRPr="00DF7048">
              <w:t>(Referent*innen: Prof. Spengler, Frau Pollin, Herr Bich</w:t>
            </w:r>
            <w:r w:rsidR="00DF7048" w:rsidRPr="00DF7048">
              <w:t>e</w:t>
            </w:r>
            <w:r w:rsidR="00750DA9" w:rsidRPr="00DF7048">
              <w:t>ler</w:t>
            </w:r>
            <w:r w:rsidR="00DF7048" w:rsidRPr="00DF7048">
              <w:t>, M</w:t>
            </w:r>
            <w:r w:rsidR="00B10ABB">
              <w:t>.</w:t>
            </w:r>
            <w:r w:rsidR="00DF7048" w:rsidRPr="00DF7048">
              <w:t>A</w:t>
            </w:r>
            <w:r w:rsidR="00B10ABB">
              <w:t>.</w:t>
            </w:r>
            <w:r w:rsidR="007B27B4">
              <w:t>)</w:t>
            </w:r>
            <w:r w:rsidR="00552E27">
              <w:t xml:space="preserve"> </w:t>
            </w:r>
          </w:p>
        </w:tc>
        <w:tc>
          <w:tcPr>
            <w:tcW w:w="1170" w:type="pct"/>
            <w:tcBorders>
              <w:left w:val="nil"/>
              <w:right w:val="nil"/>
            </w:tcBorders>
          </w:tcPr>
          <w:p w14:paraId="40B671B8" w14:textId="7A9DC7ED" w:rsidR="00095A29" w:rsidRDefault="00C4504C" w:rsidP="006C2325">
            <w:pPr>
              <w:cnfStyle w:val="000000000000" w:firstRow="0" w:lastRow="0" w:firstColumn="0" w:lastColumn="0" w:oddVBand="0" w:evenVBand="0" w:oddHBand="0" w:evenHBand="0" w:firstRowFirstColumn="0" w:firstRowLastColumn="0" w:lastRowFirstColumn="0" w:lastRowLastColumn="0"/>
            </w:pPr>
            <w:r>
              <w:t>ZLB UR</w:t>
            </w:r>
            <w:r w:rsidR="00DD33B2">
              <w:t xml:space="preserve"> in Kooperation mit den Verantwortlichen</w:t>
            </w:r>
          </w:p>
        </w:tc>
      </w:tr>
      <w:tr w:rsidR="00961956" w14:paraId="73AE4771" w14:textId="77777777" w:rsidTr="007535D9">
        <w:tc>
          <w:tcPr>
            <w:cnfStyle w:val="001000000000" w:firstRow="0" w:lastRow="0" w:firstColumn="1" w:lastColumn="0" w:oddVBand="0" w:evenVBand="0" w:oddHBand="0" w:evenHBand="0" w:firstRowFirstColumn="0" w:firstRowLastColumn="0" w:lastRowFirstColumn="0" w:lastRowLastColumn="0"/>
            <w:tcW w:w="1037" w:type="pct"/>
            <w:tcBorders>
              <w:top w:val="single" w:sz="4" w:space="0" w:color="D9D9D9" w:themeColor="background1" w:themeShade="D9"/>
              <w:left w:val="nil"/>
              <w:bottom w:val="single" w:sz="4" w:space="0" w:color="D9D9D9" w:themeColor="background1" w:themeShade="D9"/>
              <w:right w:val="nil"/>
            </w:tcBorders>
          </w:tcPr>
          <w:p w14:paraId="1A3247A9" w14:textId="2F58D1D4" w:rsidR="00961956" w:rsidRPr="00961956" w:rsidRDefault="00961956" w:rsidP="00961956">
            <w:r>
              <w:rPr>
                <w:b w:val="0"/>
              </w:rPr>
              <w:t>l</w:t>
            </w:r>
            <w:r w:rsidRPr="00D155C1">
              <w:rPr>
                <w:b w:val="0"/>
              </w:rPr>
              <w:t>aufende Rocinare + ROC</w:t>
            </w:r>
          </w:p>
        </w:tc>
        <w:tc>
          <w:tcPr>
            <w:tcW w:w="2793" w:type="pct"/>
            <w:tcBorders>
              <w:top w:val="single" w:sz="4" w:space="0" w:color="D9D9D9" w:themeColor="background1" w:themeShade="D9"/>
              <w:left w:val="nil"/>
              <w:bottom w:val="single" w:sz="4" w:space="0" w:color="D9D9D9" w:themeColor="background1" w:themeShade="D9"/>
              <w:right w:val="nil"/>
            </w:tcBorders>
          </w:tcPr>
          <w:p w14:paraId="7D768389" w14:textId="77777777" w:rsidR="00961956" w:rsidRPr="00D155C1" w:rsidRDefault="00961956" w:rsidP="00961956">
            <w:pPr>
              <w:cnfStyle w:val="000000000000" w:firstRow="0" w:lastRow="0" w:firstColumn="0" w:lastColumn="0" w:oddVBand="0" w:evenVBand="0" w:oddHBand="0" w:evenHBand="0" w:firstRowFirstColumn="0" w:firstRowLastColumn="0" w:lastRowFirstColumn="0" w:lastRowLastColumn="0"/>
            </w:pPr>
            <w:r w:rsidRPr="00D155C1">
              <w:t>Digitales Lehren/digitales Prüfen</w:t>
            </w:r>
          </w:p>
          <w:p w14:paraId="15F3EC7A" w14:textId="46A11096" w:rsidR="00961956" w:rsidRDefault="00401706" w:rsidP="00961956">
            <w:pPr>
              <w:cnfStyle w:val="000000000000" w:firstRow="0" w:lastRow="0" w:firstColumn="0" w:lastColumn="0" w:oddVBand="0" w:evenVBand="0" w:oddHBand="0" w:evenHBand="0" w:firstRowFirstColumn="0" w:firstRowLastColumn="0" w:lastRowFirstColumn="0" w:lastRowLastColumn="0"/>
            </w:pPr>
            <w:hyperlink r:id="rId31" w:history="1">
              <w:r w:rsidR="00961956" w:rsidRPr="00D155C1">
                <w:rPr>
                  <w:rStyle w:val="Hyperlink"/>
                </w:rPr>
                <w:t>https://www.roc.uni-rostock.de/andere/ur-roc/veranstaltungen/rocinar/</w:t>
              </w:r>
            </w:hyperlink>
            <w:r w:rsidR="00961956" w:rsidRPr="00D155C1">
              <w:t xml:space="preserve"> </w:t>
            </w:r>
          </w:p>
        </w:tc>
        <w:tc>
          <w:tcPr>
            <w:tcW w:w="1170" w:type="pct"/>
            <w:tcBorders>
              <w:left w:val="nil"/>
              <w:bottom w:val="single" w:sz="4" w:space="0" w:color="D9D9D9" w:themeColor="background1" w:themeShade="D9"/>
              <w:right w:val="nil"/>
            </w:tcBorders>
          </w:tcPr>
          <w:p w14:paraId="49C3B2C7" w14:textId="797BD5E6" w:rsidR="00961956" w:rsidRDefault="00961956" w:rsidP="00961956">
            <w:pPr>
              <w:cnfStyle w:val="000000000000" w:firstRow="0" w:lastRow="0" w:firstColumn="0" w:lastColumn="0" w:oddVBand="0" w:evenVBand="0" w:oddHBand="0" w:evenHBand="0" w:firstRowFirstColumn="0" w:firstRowLastColumn="0" w:lastRowFirstColumn="0" w:lastRowLastColumn="0"/>
            </w:pPr>
            <w:r w:rsidRPr="00D155C1">
              <w:t>Projekt „</w:t>
            </w:r>
            <w:r w:rsidR="00C779DB">
              <w:t>Digitale Lehre an der Universität Rostock“</w:t>
            </w:r>
          </w:p>
        </w:tc>
      </w:tr>
    </w:tbl>
    <w:p w14:paraId="1D36F7F6" w14:textId="0856AE25" w:rsidR="002D722B" w:rsidRDefault="008C145E" w:rsidP="00B208A3">
      <w:pPr>
        <w:pStyle w:val="Aufzhlungszeichen1"/>
        <w:numPr>
          <w:ilvl w:val="0"/>
          <w:numId w:val="0"/>
        </w:numPr>
      </w:pPr>
      <w:r>
        <w:t>Tabelle 4</w:t>
      </w:r>
    </w:p>
    <w:p w14:paraId="76395312" w14:textId="77777777" w:rsidR="00C576C3" w:rsidRDefault="00C576C3" w:rsidP="00D155C1">
      <w:pPr>
        <w:pStyle w:val="Aufzhlungszeichen1"/>
        <w:numPr>
          <w:ilvl w:val="0"/>
          <w:numId w:val="0"/>
        </w:numPr>
      </w:pPr>
    </w:p>
    <w:p w14:paraId="02467440" w14:textId="1FF283A5" w:rsidR="008D34C1" w:rsidRDefault="00E54965" w:rsidP="008D34C1">
      <w:pPr>
        <w:pStyle w:val="Tabellenberschrift"/>
      </w:pPr>
      <w:r>
        <w:rPr>
          <w:noProof/>
          <w:lang w:eastAsia="de-DE"/>
        </w:rPr>
        <mc:AlternateContent>
          <mc:Choice Requires="wps">
            <w:drawing>
              <wp:anchor distT="0" distB="0" distL="114300" distR="114300" simplePos="0" relativeHeight="251667456" behindDoc="0" locked="0" layoutInCell="1" allowOverlap="1" wp14:anchorId="3F9F8FC5" wp14:editId="28DD4BA0">
                <wp:simplePos x="0" y="0"/>
                <wp:positionH relativeFrom="column">
                  <wp:posOffset>-250727</wp:posOffset>
                </wp:positionH>
                <wp:positionV relativeFrom="paragraph">
                  <wp:posOffset>-364490</wp:posOffset>
                </wp:positionV>
                <wp:extent cx="6267450" cy="8953500"/>
                <wp:effectExtent l="38100" t="0" r="38100" b="38100"/>
                <wp:wrapNone/>
                <wp:docPr id="20" name="Pfeil nach unten 1"/>
                <wp:cNvGraphicFramePr/>
                <a:graphic xmlns:a="http://schemas.openxmlformats.org/drawingml/2006/main">
                  <a:graphicData uri="http://schemas.microsoft.com/office/word/2010/wordprocessingShape">
                    <wps:wsp>
                      <wps:cNvSpPr/>
                      <wps:spPr>
                        <a:xfrm>
                          <a:off x="0" y="0"/>
                          <a:ext cx="6267450" cy="8953500"/>
                        </a:xfrm>
                        <a:prstGeom prst="downArrow">
                          <a:avLst>
                            <a:gd name="adj1" fmla="val 50000"/>
                            <a:gd name="adj2" fmla="val 1401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1A6B598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 o:spid="_x0000_s1026" type="#_x0000_t67" style="position:absolute;margin-left:-19.75pt;margin-top:-28.7pt;width:493.5pt;height:7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S2sgIAAMsFAAAOAAAAZHJzL2Uyb0RvYy54bWysVEtv2zAMvg/YfxB0X/1Y0kdQpwhadBhQ&#10;tEHboWdFlmIPsqhJSpzs14+SHzG2YodhF5kyyY/kJ5LXN4dGkb2wrgZd0OwspURoDmWttwX99nr/&#10;6ZIS55kumQItCnoUjt4sP364bs1C5FCBKoUlCKLdojUFrbw3iyRxvBINc2dghEalBNswj1e7TUrL&#10;WkRvVJKn6XnSgi2NBS6cw793nZIuI76UgvsnKZ3wRBUUc/PxtPHchDNZXrPF1jJT1bxPg/1DFg2r&#10;NQYdoe6YZ2Rn6z+gmppbcCD9GYcmASlrLmINWE2W/lbNS8WMiLUgOc6MNLn/B8sf92tL6rKgOdKj&#10;WYNvtJaiVijziuy0F5pkgabWuAVav5i17W8OxVDzQdomfLEacojUHkdqxcETjj/P8/OL2RxDcNRd&#10;Xs0/z9NIfnJyN9b5LwIaEoSCltDqlbXQRl7Z/sH5SHDZZ8nK7xklslH4XnumCAJ2kPgIE5t8apPN&#10;0iwPxWDYHhGlIXCAd6Dq8r5WKl5CF4pbZQkGKOhmG4lAj4lVEnjpmIiSPyoRfJV+FhKJxdrzWEFs&#10;6RMY41xon3WqipWiizFWEaIM4WO+ETAgS8xuxO4BBssOZMDuCu3tg6uIEzE6p39LrHMePWJk0H50&#10;bmoN9j0AhVX1kTt7TH9CTRA3UB6x7Sx08+gMv6/x0R+Y82tm8UGxUXCp+Cc8pIK2oNBLlFRgf773&#10;P9jjXKCWkhYHuqDux45ZQYn6qnFirrLZLGyAeJnNL0K/26lmM9XoXXML+ObYYphdFIO9V4MoLTRv&#10;uHtWISqqmOYYu6Dc2+Fy67tFg9uLi9UqmuHUG+Yf9IvhATywGtrv9fDGrOk73+PQPMIw/H2ndoye&#10;bIOnhtXOg6x9UJ547S+4MWLj9NstrKTpPVqddvDyFwAAAP//AwBQSwMEFAAGAAgAAAAhAMHOmhng&#10;AAAADAEAAA8AAABkcnMvZG93bnJldi54bWxMj8tOwzAQRfdI/IM1SOxahzZuSYhTARKs2LQgxNKJ&#10;3TgiHkex84CvZ1jBbh5Hd84Uh8V1bDJDaD1KuFknwAzWXrfYSHh7fVrdAgtRoVadRyPhywQ4lJcX&#10;hcq1n/FoplNsGIVgyJUEG2Ofcx5qa5wKa98bpN3ZD05FaoeG60HNFO46vkmSHXeqRbpgVW8erak/&#10;T6OTEPz0YF8+5jFLn9/PovoOsxZByuur5f4OWDRL/IPhV5/UoSSnyo+oA+skrLaZIJQKsU+BEZGl&#10;e5pUhG7FZge8LPj/J8ofAAAA//8DAFBLAQItABQABgAIAAAAIQC2gziS/gAAAOEBAAATAAAAAAAA&#10;AAAAAAAAAAAAAABbQ29udGVudF9UeXBlc10ueG1sUEsBAi0AFAAGAAgAAAAhADj9If/WAAAAlAEA&#10;AAsAAAAAAAAAAAAAAAAALwEAAF9yZWxzLy5yZWxzUEsBAi0AFAAGAAgAAAAhACv/BLayAgAAywUA&#10;AA4AAAAAAAAAAAAAAAAALgIAAGRycy9lMm9Eb2MueG1sUEsBAi0AFAAGAAgAAAAhAMHOmhngAAAA&#10;DAEAAA8AAAAAAAAAAAAAAAAADAUAAGRycy9kb3ducmV2LnhtbFBLBQYAAAAABAAEAPMAAAAZBgAA&#10;AAA=&#10;" adj="19481" fillcolor="white [3212]" strokecolor="#394b5a [1604]" strokeweight="2pt"/>
            </w:pict>
          </mc:Fallback>
        </mc:AlternateContent>
      </w:r>
      <w:r w:rsidR="008D34C1">
        <w:rPr>
          <w:noProof/>
          <w:lang w:eastAsia="de-DE"/>
        </w:rPr>
        <mc:AlternateContent>
          <mc:Choice Requires="wps">
            <w:drawing>
              <wp:anchor distT="45720" distB="45720" distL="114300" distR="114300" simplePos="0" relativeHeight="251679744" behindDoc="0" locked="0" layoutInCell="1" allowOverlap="1" wp14:anchorId="63E65F10" wp14:editId="36F94425">
                <wp:simplePos x="0" y="0"/>
                <wp:positionH relativeFrom="margin">
                  <wp:posOffset>1557655</wp:posOffset>
                </wp:positionH>
                <wp:positionV relativeFrom="paragraph">
                  <wp:posOffset>270608</wp:posOffset>
                </wp:positionV>
                <wp:extent cx="2600325" cy="476250"/>
                <wp:effectExtent l="0" t="0" r="28575" b="19050"/>
                <wp:wrapSquare wrapText="bothSides"/>
                <wp:docPr id="12"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476250"/>
                        </a:xfrm>
                        <a:prstGeom prst="rect">
                          <a:avLst/>
                        </a:prstGeom>
                        <a:solidFill>
                          <a:schemeClr val="bg1">
                            <a:lumMod val="95000"/>
                          </a:schemeClr>
                        </a:solidFill>
                        <a:ln w="9525">
                          <a:solidFill>
                            <a:srgbClr val="000000"/>
                          </a:solidFill>
                          <a:miter lim="800000"/>
                          <a:headEnd/>
                          <a:tailEnd/>
                        </a:ln>
                      </wps:spPr>
                      <wps:txbx>
                        <w:txbxContent>
                          <w:p w14:paraId="6A01865A" w14:textId="77777777" w:rsidR="00F25018" w:rsidRPr="00B539B7" w:rsidRDefault="00F25018" w:rsidP="008D34C1">
                            <w:pPr>
                              <w:shd w:val="clear" w:color="auto" w:fill="D9D9D9" w:themeFill="background1" w:themeFillShade="D9"/>
                              <w:spacing w:after="0"/>
                              <w:jc w:val="center"/>
                              <w:rPr>
                                <w:b/>
                              </w:rPr>
                            </w:pPr>
                            <w:r>
                              <w:rPr>
                                <w:b/>
                              </w:rPr>
                              <w:t xml:space="preserve">Mai-Juli </w:t>
                            </w:r>
                            <w:r w:rsidRPr="00B539B7">
                              <w:rPr>
                                <w:b/>
                              </w:rPr>
                              <w:t>2021</w:t>
                            </w:r>
                          </w:p>
                          <w:p w14:paraId="578C0F53" w14:textId="77777777" w:rsidR="00F25018" w:rsidRDefault="00F25018" w:rsidP="008D34C1">
                            <w:pPr>
                              <w:shd w:val="clear" w:color="auto" w:fill="D9D9D9" w:themeFill="background1" w:themeFillShade="D9"/>
                              <w:spacing w:after="0"/>
                              <w:jc w:val="center"/>
                            </w:pPr>
                            <w:r>
                              <w:t xml:space="preserve">Peer-Review Verfahren </w:t>
                            </w:r>
                          </w:p>
                          <w:p w14:paraId="3334BAD2" w14:textId="77777777" w:rsidR="00F25018" w:rsidRDefault="00F25018" w:rsidP="008D34C1">
                            <w:pPr>
                              <w:shd w:val="clear" w:color="auto" w:fill="D9D9D9" w:themeFill="background1" w:themeFillShade="D9"/>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65F10" id="Textfeld 12" o:spid="_x0000_s1028" type="#_x0000_t202" style="position:absolute;left:0;text-align:left;margin-left:122.65pt;margin-top:21.3pt;width:204.75pt;height:37.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fOgIAAHAEAAAOAAAAZHJzL2Uyb0RvYy54bWysVMtu2zAQvBfoPxC815JV24kFy0HqNEWB&#10;9AEk/QCKoiSiJFclaUvp13dJ2ara3IpeCD5Ws7Mzu9rdDFqRk7BOginocpFSIgyHSpqmoN+e7t9c&#10;U+I8MxVTYERBn4WjN/vXr3Z9l4sMWlCVsARBjMv7rqCt912eJI63QjO3gE4YfKzBaubxaJuksqxH&#10;dK2SLE03SQ+26ixw4Rze3o2PdB/x61pw/6WunfBEFRS5+bjauJZhTfY7ljeWda3kZxrsH1hoJg0m&#10;naDumGfkaOULKC25BQe1X3DQCdS15CLWgNUs07+qeWxZJ2ItKI7rJpnc/4Pln09fLZEVepdRYphG&#10;j57E4GuhKoJXqE/fuRzDHjsM9MM7GDA21uq6B+DfHTFwaJlpxK210LeCVchvGb5MZp+OOC6AlP0n&#10;qDAPO3qIQENtdRAP5SCIjj49T94gF8LxMtuk6dtsTQnHt9XVJltH8xKWX77urPMfBGgSNgW16H1E&#10;Z6cH5wMbll9CQjIHSlb3Uql4CP0mDsqSE8NOKZuxQnXUSHW8267T9JIytmcIj6h/IClD+oJu10j1&#10;ZRbblFMORJsBzslo6XEmlNQFvZ6CWB6UfW+q2LGeSTXusSplzlIHdUed/VAO0dXJwRKqZ9TewjgC&#10;OLK4acH+pKTH9i+o+3FkVlCiPhr0b7tcrcK8xMNqfZXhwc5fyvkLMxyhCuopGbcHH2csKGDgFn2u&#10;ZbQgNMTI5EwZ2zpqeB7BMDfzc4z6/aPY/wIAAP//AwBQSwMEFAAGAAgAAAAhAJQ1Q8rfAAAACgEA&#10;AA8AAABkcnMvZG93bnJldi54bWxMj8FOwzAQRO9I/IO1SNyo05CaEuJUCMSlEkK0cOjNibdJRLyO&#10;YqcNf89yguNqn2beFJvZ9eKEY+g8aVguEhBItbcdNRo+9i83axAhGrKm94QavjHApry8KExu/Zne&#10;8bSLjeAQCrnR0MY45FKGukVnwsIPSPw7+tGZyOfYSDuaM4e7XqZJoqQzHXFDawZ8arH+2k1Og3ut&#10;aHugrbd22o/PUb194v1R6+ur+fEBRMQ5/sHwq8/qULJT5SeyQfQa0mx1y6iGLFUgGFCrjLdUTC7v&#10;FMiykP8nlD8AAAD//wMAUEsBAi0AFAAGAAgAAAAhALaDOJL+AAAA4QEAABMAAAAAAAAAAAAAAAAA&#10;AAAAAFtDb250ZW50X1R5cGVzXS54bWxQSwECLQAUAAYACAAAACEAOP0h/9YAAACUAQAACwAAAAAA&#10;AAAAAAAAAAAvAQAAX3JlbHMvLnJlbHNQSwECLQAUAAYACAAAACEA9HM/nzoCAABwBAAADgAAAAAA&#10;AAAAAAAAAAAuAgAAZHJzL2Uyb0RvYy54bWxQSwECLQAUAAYACAAAACEAlDVDyt8AAAAKAQAADwAA&#10;AAAAAAAAAAAAAACUBAAAZHJzL2Rvd25yZXYueG1sUEsFBgAAAAAEAAQA8wAAAKAFAAAAAA==&#10;" fillcolor="#f2f2f2 [3052]">
                <v:textbox>
                  <w:txbxContent>
                    <w:p w14:paraId="6A01865A" w14:textId="77777777" w:rsidR="00F25018" w:rsidRPr="00B539B7" w:rsidRDefault="00F25018" w:rsidP="008D34C1">
                      <w:pPr>
                        <w:shd w:val="clear" w:color="auto" w:fill="D9D9D9" w:themeFill="background1" w:themeFillShade="D9"/>
                        <w:spacing w:after="0"/>
                        <w:jc w:val="center"/>
                        <w:rPr>
                          <w:b/>
                        </w:rPr>
                      </w:pPr>
                      <w:r>
                        <w:rPr>
                          <w:b/>
                        </w:rPr>
                        <w:t xml:space="preserve">Mai-Juli </w:t>
                      </w:r>
                      <w:r w:rsidRPr="00B539B7">
                        <w:rPr>
                          <w:b/>
                        </w:rPr>
                        <w:t>2021</w:t>
                      </w:r>
                    </w:p>
                    <w:p w14:paraId="578C0F53" w14:textId="77777777" w:rsidR="00F25018" w:rsidRDefault="00F25018" w:rsidP="008D34C1">
                      <w:pPr>
                        <w:shd w:val="clear" w:color="auto" w:fill="D9D9D9" w:themeFill="background1" w:themeFillShade="D9"/>
                        <w:spacing w:after="0"/>
                        <w:jc w:val="center"/>
                      </w:pPr>
                      <w:r>
                        <w:t xml:space="preserve">Peer-Review Verfahren </w:t>
                      </w:r>
                    </w:p>
                    <w:p w14:paraId="3334BAD2" w14:textId="77777777" w:rsidR="00F25018" w:rsidRDefault="00F25018" w:rsidP="008D34C1">
                      <w:pPr>
                        <w:shd w:val="clear" w:color="auto" w:fill="D9D9D9" w:themeFill="background1" w:themeFillShade="D9"/>
                      </w:pPr>
                    </w:p>
                  </w:txbxContent>
                </v:textbox>
                <w10:wrap type="square" anchorx="margin"/>
              </v:shape>
            </w:pict>
          </mc:Fallback>
        </mc:AlternateContent>
      </w:r>
      <w:r w:rsidR="00B208A3">
        <w:t>G</w:t>
      </w:r>
      <w:bookmarkStart w:id="12" w:name="T6"/>
      <w:r w:rsidR="00B208A3">
        <w:t>remienwege</w:t>
      </w:r>
      <w:r w:rsidR="008D34C1">
        <w:rPr>
          <w:noProof/>
          <w:lang w:eastAsia="de-DE"/>
        </w:rPr>
        <mc:AlternateContent>
          <mc:Choice Requires="wps">
            <w:drawing>
              <wp:anchor distT="45720" distB="45720" distL="114300" distR="114300" simplePos="0" relativeHeight="251670528" behindDoc="0" locked="0" layoutInCell="1" allowOverlap="1" wp14:anchorId="6A182B12" wp14:editId="637C091C">
                <wp:simplePos x="0" y="0"/>
                <wp:positionH relativeFrom="margin">
                  <wp:posOffset>1565910</wp:posOffset>
                </wp:positionH>
                <wp:positionV relativeFrom="paragraph">
                  <wp:posOffset>1710055</wp:posOffset>
                </wp:positionV>
                <wp:extent cx="2600325" cy="704850"/>
                <wp:effectExtent l="0" t="0" r="28575" b="19050"/>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704850"/>
                        </a:xfrm>
                        <a:prstGeom prst="rect">
                          <a:avLst/>
                        </a:prstGeom>
                        <a:solidFill>
                          <a:srgbClr val="FFFFFF"/>
                        </a:solidFill>
                        <a:ln w="9525">
                          <a:solidFill>
                            <a:srgbClr val="000000"/>
                          </a:solidFill>
                          <a:miter lim="800000"/>
                          <a:headEnd/>
                          <a:tailEnd/>
                        </a:ln>
                      </wps:spPr>
                      <wps:txbx>
                        <w:txbxContent>
                          <w:p w14:paraId="78A96D4D" w14:textId="77777777" w:rsidR="00F25018" w:rsidRPr="002F58FD" w:rsidRDefault="00F25018" w:rsidP="008D34C1">
                            <w:pPr>
                              <w:spacing w:after="0"/>
                              <w:jc w:val="center"/>
                              <w:rPr>
                                <w:b/>
                              </w:rPr>
                            </w:pPr>
                            <w:r w:rsidRPr="002F58FD">
                              <w:rPr>
                                <w:b/>
                              </w:rPr>
                              <w:t>September 2021</w:t>
                            </w:r>
                          </w:p>
                          <w:p w14:paraId="16D3188A" w14:textId="77777777" w:rsidR="00F25018" w:rsidRDefault="00F25018" w:rsidP="008D34C1">
                            <w:pPr>
                              <w:spacing w:after="0"/>
                              <w:jc w:val="center"/>
                            </w:pPr>
                            <w:r>
                              <w:t>Erstellung der Studiengangsspezifischen Prüfungs- und Studienordnungen</w:t>
                            </w:r>
                          </w:p>
                          <w:p w14:paraId="3B611976" w14:textId="77777777" w:rsidR="00F25018" w:rsidRDefault="00F25018" w:rsidP="008D34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82B12" id="Textfeld 2" o:spid="_x0000_s1029" type="#_x0000_t202" style="position:absolute;left:0;text-align:left;margin-left:123.3pt;margin-top:134.65pt;width:204.75pt;height:55.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FcJJgIAAEwEAAAOAAAAZHJzL2Uyb0RvYy54bWysVMtu2zAQvBfoPxC815IVO3EEy0Hq1EWB&#10;9AEk/QCKpCyiJFclaUvu13dJ2a6RFj0U1YHgYzmcndnV8m4wmuyl8wpsRaeTnBJpOQhltxX9+rx5&#10;s6DEB2YF02BlRQ/S07vV61fLvitlAS1oIR1BEOvLvqtoG0JXZpnnrTTMT6CTFg8bcIYFXLptJhzr&#10;Ed3orMjz66wHJzoHXHqPuw/jIV0l/KaRPHxuGi8D0RVFbiGNLo11HLPVkpVbx7pW8SMN9g8sDFMW&#10;Hz1DPbDAyM6p36CM4g48NGHCwWTQNIrLlANmM81fZPPUsk6mXFAc351l8v8Pln/af3FECfRuToll&#10;Bj16lkNopBakiPL0nS8x6qnDuDC8hQFDU6q+ewT+zRML65bZrbx3DvpWMoH0pvFmdnF1xPERpO4/&#10;gsBn2C5AAhoaZ6J2qAZBdLTpcLYGqRCOm8V1nl8VSJHj2U0+W8yTdxkrT7c758N7CYbESUUdWp/Q&#10;2f7Rh8iGlaeQ+JgHrcRGaZ0WbluvtSN7hmWySV9K4EWYtqSv6O0cefwdIk/fnyCMCljvWpmKLs5B&#10;rIyyvbMiVWNgSo9zpKztUcco3ShiGOohOXZ1sqcGcUBhHYzlje2IkxbcD0p6LO2K+u875iQl+oNF&#10;c26ns1nshbSYzW8KXLjLk/ryhFmOUBUNlIzTdUj9ExWwcI8mNirpG90emRwpY8km2Y/tFXvicp2i&#10;fv0EVj8BAAD//wMAUEsDBBQABgAIAAAAIQAM3/rS4QAAAAsBAAAPAAAAZHJzL2Rvd25yZXYueG1s&#10;TI/BTsMwDIbvSLxDZCQuiKVbR+hK0wkhgeAG2wTXrPHaisQpSdaVtyec4GbLn35/f7WerGEj+tA7&#10;kjCfZcCQGqd7aiXsto/XBbAQFWllHKGEbwywrs/PKlVqd6I3HDexZSmEQqkkdDEOJeeh6dCqMHMD&#10;UrodnLcqptW3XHt1SuHW8EWWCW5VT+lDpwZ86LD53BythGL5PH6El/z1vREHs4pXt+PTl5fy8mK6&#10;vwMWcYp/MPzqJ3Wok9PeHUkHZiQslkIkNA1ilQNLhLgRc2B7CXmR5cDriv/vUP8AAAD//wMAUEsB&#10;Ai0AFAAGAAgAAAAhALaDOJL+AAAA4QEAABMAAAAAAAAAAAAAAAAAAAAAAFtDb250ZW50X1R5cGVz&#10;XS54bWxQSwECLQAUAAYACAAAACEAOP0h/9YAAACUAQAACwAAAAAAAAAAAAAAAAAvAQAAX3JlbHMv&#10;LnJlbHNQSwECLQAUAAYACAAAACEAAdhXCSYCAABMBAAADgAAAAAAAAAAAAAAAAAuAgAAZHJzL2Uy&#10;b0RvYy54bWxQSwECLQAUAAYACAAAACEADN/60uEAAAALAQAADwAAAAAAAAAAAAAAAACABAAAZHJz&#10;L2Rvd25yZXYueG1sUEsFBgAAAAAEAAQA8wAAAI4FAAAAAA==&#10;">
                <v:textbox>
                  <w:txbxContent>
                    <w:p w14:paraId="78A96D4D" w14:textId="77777777" w:rsidR="00F25018" w:rsidRPr="002F58FD" w:rsidRDefault="00F25018" w:rsidP="008D34C1">
                      <w:pPr>
                        <w:spacing w:after="0"/>
                        <w:jc w:val="center"/>
                        <w:rPr>
                          <w:b/>
                        </w:rPr>
                      </w:pPr>
                      <w:r w:rsidRPr="002F58FD">
                        <w:rPr>
                          <w:b/>
                        </w:rPr>
                        <w:t>September 2021</w:t>
                      </w:r>
                    </w:p>
                    <w:p w14:paraId="16D3188A" w14:textId="77777777" w:rsidR="00F25018" w:rsidRDefault="00F25018" w:rsidP="008D34C1">
                      <w:pPr>
                        <w:spacing w:after="0"/>
                        <w:jc w:val="center"/>
                      </w:pPr>
                      <w:r>
                        <w:t>Erstellung der Studiengangsspezifischen Prüfungs- und Studienordnungen</w:t>
                      </w:r>
                    </w:p>
                    <w:p w14:paraId="3B611976" w14:textId="77777777" w:rsidR="00F25018" w:rsidRDefault="00F25018" w:rsidP="008D34C1"/>
                  </w:txbxContent>
                </v:textbox>
                <w10:wrap type="square" anchorx="margin"/>
              </v:shape>
            </w:pict>
          </mc:Fallback>
        </mc:AlternateContent>
      </w:r>
      <w:r w:rsidR="008D34C1">
        <w:rPr>
          <w:noProof/>
          <w:lang w:eastAsia="de-DE"/>
        </w:rPr>
        <mc:AlternateContent>
          <mc:Choice Requires="wps">
            <w:drawing>
              <wp:anchor distT="45720" distB="45720" distL="114300" distR="114300" simplePos="0" relativeHeight="251676672" behindDoc="0" locked="0" layoutInCell="1" allowOverlap="1" wp14:anchorId="792B3368" wp14:editId="1AA6ACB5">
                <wp:simplePos x="0" y="0"/>
                <wp:positionH relativeFrom="margin">
                  <wp:posOffset>1576705</wp:posOffset>
                </wp:positionH>
                <wp:positionV relativeFrom="paragraph">
                  <wp:posOffset>3948430</wp:posOffset>
                </wp:positionV>
                <wp:extent cx="2600325" cy="476250"/>
                <wp:effectExtent l="0" t="0" r="28575" b="19050"/>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476250"/>
                        </a:xfrm>
                        <a:prstGeom prst="rect">
                          <a:avLst/>
                        </a:prstGeom>
                        <a:solidFill>
                          <a:schemeClr val="accent1">
                            <a:lumMod val="40000"/>
                            <a:lumOff val="60000"/>
                          </a:schemeClr>
                        </a:solidFill>
                        <a:ln w="9525">
                          <a:solidFill>
                            <a:srgbClr val="000000"/>
                          </a:solidFill>
                          <a:miter lim="800000"/>
                          <a:headEnd/>
                          <a:tailEnd/>
                        </a:ln>
                      </wps:spPr>
                      <wps:txbx>
                        <w:txbxContent>
                          <w:p w14:paraId="618C9BF3" w14:textId="77777777" w:rsidR="00F25018" w:rsidRPr="00626C7B" w:rsidRDefault="00F25018" w:rsidP="008D34C1">
                            <w:pPr>
                              <w:shd w:val="clear" w:color="auto" w:fill="D9D9D9" w:themeFill="background1" w:themeFillShade="D9"/>
                              <w:spacing w:after="0"/>
                              <w:jc w:val="center"/>
                              <w:rPr>
                                <w:b/>
                              </w:rPr>
                            </w:pPr>
                            <w:r w:rsidRPr="00626C7B">
                              <w:rPr>
                                <w:b/>
                              </w:rPr>
                              <w:t>November/Dezember 2021</w:t>
                            </w:r>
                          </w:p>
                          <w:p w14:paraId="6A47B1C3" w14:textId="77777777" w:rsidR="00F25018" w:rsidRDefault="00F25018" w:rsidP="008D34C1">
                            <w:pPr>
                              <w:shd w:val="clear" w:color="auto" w:fill="D9D9D9" w:themeFill="background1" w:themeFillShade="D9"/>
                              <w:jc w:val="center"/>
                            </w:pPr>
                            <w:r>
                              <w:t>Rechtliche Prüfung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B3368" id="_x0000_s1030" type="#_x0000_t202" style="position:absolute;left:0;text-align:left;margin-left:124.15pt;margin-top:310.9pt;width:204.75pt;height:37.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YcSAIAAIoEAAAOAAAAZHJzL2Uyb0RvYy54bWysVNtu2zAMfR+wfxD0vtjxkrQ14hRdug4D&#10;ugvQ7gMYWY6FSaInKbG7ry8lJ2m2vg3zgyBR1OEhD+nl9WA020vnFdqKTyc5Z9IKrJXdVvzH4927&#10;S858AFuDRisr/iQ9v169fbPsu1IW2KKupWMEYn3ZdxVvQ+jKLPOilQb8BDtp6bJBZyDQ0W2z2kFP&#10;6EZnRZ4vsh5d3TkU0nuy3o6XfJXwm0aK8K1pvAxMV5y4hbS6tG7imq2WUG4ddK0SBxrwDywMKEtB&#10;T1C3EIDtnHoFZZRw6LEJE4Emw6ZRQqYcKJtp/lc2Dy10MuVCxfHdqUz+/8GKr/vvjqmatFtwZsGQ&#10;Ro9yCI3UNStiefrOl+T10JFfGD7gQK4pVd/do/jpmcV1C3Yrb5zDvpVQE71pfJmdPR1xfATZ9F+w&#10;pjCwC5iAhsaZWDuqBiN0kunpJA1RYYKMxSLP3xdzzgTdzS4WxTxpl0F5fN05Hz5JNCxuKu5I+oQO&#10;+3sfIhsojy4xmEet6juldTrEdpNr7dgeqFFACGnDmKXeGaI72mc5fWPLkJkaazQTtdFMIVLjRqQU&#10;8I8g2rK+4ldzyuI1AbfdnMJHuBfAc55GBZoWrUzFL09OUMaif7R16uUASo97YqPtQYVY+FGCMGyG&#10;pPfsKO4G6yeSxeE4HDTMtGnR/easp8GouP+1Ayc5058tSXs1nc3iJKXDbH5R0MGd32zOb8AKgqp4&#10;4GzcrkOavlgBizfUAo1K6sReGZkcKFPDpxoehjNO1Pk5eb38QlbPAAAA//8DAFBLAwQUAAYACAAA&#10;ACEAhysdPeEAAAALAQAADwAAAGRycy9kb3ducmV2LnhtbEyPQU+DQBCF7yb+h82YeDF2KSilyNIY&#10;Ew4eTNPaH7DACAg7i+y2pf56x5Pe3st8efNetpnNIE44uc6SguUiAIFU2bqjRsHhvbhPQDivqdaD&#10;JVRwQQeb/Poq02ltz7TD0943gkPIpVpB6/2YSumqFo12Czsi8e3DTkZ7tlMj60mfOdwMMgyCWBrd&#10;EX9o9YgvLVb9/mg4pe8vdytJRVS9Rt/F7vNr+1ZqpW5v5ucnEB5n/wfDb32uDjl3Ku2RaicGBeFD&#10;EjGqIA6XvIGJ+HHFomSxjhOQeSb/b8h/AAAA//8DAFBLAQItABQABgAIAAAAIQC2gziS/gAAAOEB&#10;AAATAAAAAAAAAAAAAAAAAAAAAABbQ29udGVudF9UeXBlc10ueG1sUEsBAi0AFAAGAAgAAAAhADj9&#10;If/WAAAAlAEAAAsAAAAAAAAAAAAAAAAALwEAAF9yZWxzLy5yZWxzUEsBAi0AFAAGAAgAAAAhAGuo&#10;lhxIAgAAigQAAA4AAAAAAAAAAAAAAAAALgIAAGRycy9lMm9Eb2MueG1sUEsBAi0AFAAGAAgAAAAh&#10;AIcrHT3hAAAACwEAAA8AAAAAAAAAAAAAAAAAogQAAGRycy9kb3ducmV2LnhtbFBLBQYAAAAABAAE&#10;APMAAACwBQAAAAA=&#10;" fillcolor="#cbd5de [1300]">
                <v:textbox>
                  <w:txbxContent>
                    <w:p w14:paraId="618C9BF3" w14:textId="77777777" w:rsidR="00F25018" w:rsidRPr="00626C7B" w:rsidRDefault="00F25018" w:rsidP="008D34C1">
                      <w:pPr>
                        <w:shd w:val="clear" w:color="auto" w:fill="D9D9D9" w:themeFill="background1" w:themeFillShade="D9"/>
                        <w:spacing w:after="0"/>
                        <w:jc w:val="center"/>
                        <w:rPr>
                          <w:b/>
                        </w:rPr>
                      </w:pPr>
                      <w:r w:rsidRPr="00626C7B">
                        <w:rPr>
                          <w:b/>
                        </w:rPr>
                        <w:t>November/Dezember 2021</w:t>
                      </w:r>
                    </w:p>
                    <w:p w14:paraId="6A47B1C3" w14:textId="77777777" w:rsidR="00F25018" w:rsidRDefault="00F25018" w:rsidP="008D34C1">
                      <w:pPr>
                        <w:shd w:val="clear" w:color="auto" w:fill="D9D9D9" w:themeFill="background1" w:themeFillShade="D9"/>
                        <w:jc w:val="center"/>
                      </w:pPr>
                      <w:r>
                        <w:t>Rechtliche Prüfung</w:t>
                      </w:r>
                    </w:p>
                  </w:txbxContent>
                </v:textbox>
                <w10:wrap type="square" anchorx="margin"/>
              </v:shape>
            </w:pict>
          </mc:Fallback>
        </mc:AlternateContent>
      </w:r>
      <w:r w:rsidR="008D34C1">
        <w:rPr>
          <w:noProof/>
          <w:lang w:eastAsia="de-DE"/>
        </w:rPr>
        <mc:AlternateContent>
          <mc:Choice Requires="wps">
            <w:drawing>
              <wp:anchor distT="45720" distB="45720" distL="114300" distR="114300" simplePos="0" relativeHeight="251673600" behindDoc="0" locked="0" layoutInCell="1" allowOverlap="1" wp14:anchorId="2E8B778B" wp14:editId="670FE461">
                <wp:simplePos x="0" y="0"/>
                <wp:positionH relativeFrom="margin">
                  <wp:posOffset>1567180</wp:posOffset>
                </wp:positionH>
                <wp:positionV relativeFrom="paragraph">
                  <wp:posOffset>5948680</wp:posOffset>
                </wp:positionV>
                <wp:extent cx="2600325" cy="628650"/>
                <wp:effectExtent l="0" t="0" r="28575" b="19050"/>
                <wp:wrapSquare wrapText="bothSides"/>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628650"/>
                        </a:xfrm>
                        <a:prstGeom prst="rect">
                          <a:avLst/>
                        </a:prstGeom>
                        <a:solidFill>
                          <a:schemeClr val="accent1">
                            <a:lumMod val="60000"/>
                            <a:lumOff val="40000"/>
                          </a:schemeClr>
                        </a:solidFill>
                        <a:ln w="9525">
                          <a:solidFill>
                            <a:srgbClr val="000000"/>
                          </a:solidFill>
                          <a:miter lim="800000"/>
                          <a:headEnd/>
                          <a:tailEnd/>
                        </a:ln>
                      </wps:spPr>
                      <wps:txbx>
                        <w:txbxContent>
                          <w:p w14:paraId="5D08BD9A" w14:textId="77777777" w:rsidR="00F25018" w:rsidRPr="00A40AE0" w:rsidRDefault="00F25018" w:rsidP="008D34C1">
                            <w:pPr>
                              <w:spacing w:after="0"/>
                              <w:jc w:val="center"/>
                              <w:rPr>
                                <w:b/>
                              </w:rPr>
                            </w:pPr>
                            <w:r w:rsidRPr="00A40AE0">
                              <w:rPr>
                                <w:b/>
                              </w:rPr>
                              <w:t>Februar 2022</w:t>
                            </w:r>
                          </w:p>
                          <w:p w14:paraId="335EA8C5" w14:textId="77777777" w:rsidR="00F25018" w:rsidRDefault="00F25018" w:rsidP="008D34C1">
                            <w:pPr>
                              <w:spacing w:after="0"/>
                              <w:jc w:val="center"/>
                            </w:pPr>
                            <w:r>
                              <w:t>Senatskommission Studium, Lehre und Evaluation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B778B" id="_x0000_s1031" type="#_x0000_t202" style="position:absolute;left:0;text-align:left;margin-left:123.4pt;margin-top:468.4pt;width:204.75pt;height:49.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WSAIAAIoEAAAOAAAAZHJzL2Uyb0RvYy54bWysVNtu2zAMfR+wfxD0vtjxkqw14hRdug4D&#10;ugvQ7gMYWY6FSaInKbGzry8lJ1m2vg17MSSSOjzkIb28GYxme+m8Qlvx6STnTFqBtbLbin9/un9z&#10;xZkPYGvQaGXFD9Lzm9XrV8u+K2WBLepaOkYg1pd9V/E2hK7MMi9aacBPsJOWnA06A4GubpvVDnpC&#10;Nzor8nyR9ejqzqGQ3pP1bnTyVcJvGinC16bxMjBdceIW0tel7yZ+s9USyq2DrlXiSAP+gYUBZSnp&#10;GeoOArCdUy+gjBIOPTZhItBk2DRKyFQDVTPN/6rmsYVOplqoOb47t8n/P1jxZf/NMVWTdtecWTCk&#10;0ZMcQiN1zYrYnr7zJUU9dhQXhvc4UGgq1XcPKH54ZnHdgt3KW+ewbyXURG8aX2YXT0ccH0E2/Wes&#10;KQ3sAiagoXEm9o66wQidZDqcpSEqTJCxWOT522LOmSDforhazJN2GZSn153z4aNEw+Kh4o6kT+iw&#10;f/AhsoHyFBKTedSqvldap0scN7nWju2BBgWEkDaMVeqdIbqjnTjkx5EhMw3WaJ6dzJQiDW5ESgn/&#10;SKIt6yt+PacqXhJw2805fYQb80TAS55GBdoWrUzFr85BUMamf7B1muUASo9neqztUYXY+FGCMGyG&#10;pPf8JO4G6wPJ4nBcDlpmOrTofnHW02JU3P/cgZOc6U+WpL2ezmZxk9JlNn9X0MVdejaXHrCCoCoe&#10;OBuP65C2L3bA4i2NQKOSOnFWRiZHyjTwqYfH5YwbdXlPUb9/IatnAAAA//8DAFBLAwQUAAYACAAA&#10;ACEAnV7aLuAAAAAMAQAADwAAAGRycy9kb3ducmV2LnhtbEyPy07DMBBF90j8gzVI7KhDQkKbxqkQ&#10;jwULpD5g78ZDHGGPg+224e9xV7Cb0RzdObdZTdawI/owOBJwO8uAIXVODdQLeN+93MyBhShJSeMI&#10;BfxggFV7edHIWrkTbfC4jT1LIRRqKUDHONach06jlWHmRqR0+3TeyphW33Pl5SmFW8PzLKu4lQOl&#10;D1qO+Kix+9oerIBXc/+hd+sn/b1Zvz2rvDSVH40Q11fTwxJYxCn+wXDWT+rQJqe9O5AKzAjI76qk&#10;HgUsivOQiKqsCmD7hGZFOQfeNvx/ifYXAAD//wMAUEsBAi0AFAAGAAgAAAAhALaDOJL+AAAA4QEA&#10;ABMAAAAAAAAAAAAAAAAAAAAAAFtDb250ZW50X1R5cGVzXS54bWxQSwECLQAUAAYACAAAACEAOP0h&#10;/9YAAACUAQAACwAAAAAAAAAAAAAAAAAvAQAAX3JlbHMvLnJlbHNQSwECLQAUAAYACAAAACEAzJm/&#10;lkgCAACKBAAADgAAAAAAAAAAAAAAAAAuAgAAZHJzL2Uyb0RvYy54bWxQSwECLQAUAAYACAAAACEA&#10;nV7aLuAAAAAMAQAADwAAAAAAAAAAAAAAAACiBAAAZHJzL2Rvd25yZXYueG1sUEsFBgAAAAAEAAQA&#10;8wAAAK8FAAAAAA==&#10;" fillcolor="#b1c0cd [1940]">
                <v:textbox>
                  <w:txbxContent>
                    <w:p w14:paraId="5D08BD9A" w14:textId="77777777" w:rsidR="00F25018" w:rsidRPr="00A40AE0" w:rsidRDefault="00F25018" w:rsidP="008D34C1">
                      <w:pPr>
                        <w:spacing w:after="0"/>
                        <w:jc w:val="center"/>
                        <w:rPr>
                          <w:b/>
                        </w:rPr>
                      </w:pPr>
                      <w:r w:rsidRPr="00A40AE0">
                        <w:rPr>
                          <w:b/>
                        </w:rPr>
                        <w:t>Februar 2022</w:t>
                      </w:r>
                    </w:p>
                    <w:p w14:paraId="335EA8C5" w14:textId="77777777" w:rsidR="00F25018" w:rsidRDefault="00F25018" w:rsidP="008D34C1">
                      <w:pPr>
                        <w:spacing w:after="0"/>
                        <w:jc w:val="center"/>
                      </w:pPr>
                      <w:r>
                        <w:t>Senatskommission Studium, Lehre und Evaluation</w:t>
                      </w:r>
                    </w:p>
                  </w:txbxContent>
                </v:textbox>
                <w10:wrap type="square" anchorx="margin"/>
              </v:shape>
            </w:pict>
          </mc:Fallback>
        </mc:AlternateContent>
      </w:r>
      <w:r w:rsidR="008D34C1">
        <w:rPr>
          <w:noProof/>
          <w:lang w:eastAsia="de-DE"/>
        </w:rPr>
        <mc:AlternateContent>
          <mc:Choice Requires="wps">
            <w:drawing>
              <wp:anchor distT="45720" distB="45720" distL="114300" distR="114300" simplePos="0" relativeHeight="251668480" behindDoc="0" locked="0" layoutInCell="1" allowOverlap="1" wp14:anchorId="36470803" wp14:editId="5E0B3A8C">
                <wp:simplePos x="0" y="0"/>
                <wp:positionH relativeFrom="margin">
                  <wp:posOffset>1565910</wp:posOffset>
                </wp:positionH>
                <wp:positionV relativeFrom="paragraph">
                  <wp:posOffset>8119745</wp:posOffset>
                </wp:positionV>
                <wp:extent cx="2600325" cy="504825"/>
                <wp:effectExtent l="0" t="0" r="28575"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504825"/>
                        </a:xfrm>
                        <a:prstGeom prst="rect">
                          <a:avLst/>
                        </a:prstGeom>
                        <a:solidFill>
                          <a:srgbClr val="FFFFFF"/>
                        </a:solidFill>
                        <a:ln w="9525">
                          <a:solidFill>
                            <a:srgbClr val="000000"/>
                          </a:solidFill>
                          <a:miter lim="800000"/>
                          <a:headEnd/>
                          <a:tailEnd/>
                        </a:ln>
                      </wps:spPr>
                      <wps:txbx>
                        <w:txbxContent>
                          <w:p w14:paraId="4F659B73" w14:textId="77777777" w:rsidR="00F25018" w:rsidRPr="00271183" w:rsidRDefault="00F25018" w:rsidP="008D34C1">
                            <w:pPr>
                              <w:spacing w:after="0"/>
                              <w:jc w:val="center"/>
                              <w:rPr>
                                <w:b/>
                              </w:rPr>
                            </w:pPr>
                            <w:r>
                              <w:rPr>
                                <w:b/>
                              </w:rPr>
                              <w:t>Juli 2022</w:t>
                            </w:r>
                          </w:p>
                          <w:p w14:paraId="08096632" w14:textId="77777777" w:rsidR="00F25018" w:rsidRDefault="00F25018" w:rsidP="008D34C1">
                            <w:r>
                              <w:t>Veröffentlichung der Änderungssatzungen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70803" id="_x0000_s1032" type="#_x0000_t202" style="position:absolute;left:0;text-align:left;margin-left:123.3pt;margin-top:639.35pt;width:204.75pt;height:39.7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7rSJwIAAE0EAAAOAAAAZHJzL2Uyb0RvYy54bWysVNtu2zAMfR+wfxD0vtjxkjQ14hRdugwD&#10;ugvQ7gNkSY6FSaInKbGzrx8lp2l2wR6G+UEgReqQPCS9uhmMJgfpvAJb0ekkp0RaDkLZXUW/PG5f&#10;LSnxgVnBNFhZ0aP09Gb98sWq70pZQAtaSEcQxPqy7yrahtCVWeZ5Kw3zE+ikRWMDzrCAqttlwrEe&#10;0Y3OijxfZD040Tng0nu8vRuNdJ3wm0by8KlpvAxEVxRzC+l06azjma1XrNw51rWKn9Jg/5CFYcpi&#10;0DPUHQuM7J36Dcoo7sBDEyYcTAZNo7hMNWA10/yXah5a1slUC5LjuzNN/v/B8o+Hz44oUdFiekWJ&#10;ZQab9CiH0EgtSBH56TtfottDh45heAMD9jnV6rt74F89sbBpmd3JW+egbyUTmN80vswuno44PoLU&#10;/QcQGIbtAySgoXEmkod0EETHPh3PvcFUCMfLYpHnr4s5JRxt83y2RDmGYOXT68758E6CIVGoqMPe&#10;J3R2uPdhdH1yicE8aCW2SuukuF290Y4cGM7JNn0n9J/ctCV9Ra/nGPvvEHn6/gRhVMCB18pUdHl2&#10;YmWk7a0VmCYrA1N6lLE6bU88RupGEsNQD6llixggclyDOCKxDsb5xn1EoQX3nZIeZ7ui/tueOUmJ&#10;fm+xOdfT2SwuQ1Jm86sCFXdpqS8tzHKEqmigZBQ3IS1QTNXCLTaxUYnf50xOKePMpg6d9isuxaWe&#10;vJ7/AusfAAAA//8DAFBLAwQUAAYACAAAACEAi6qC0OIAAAANAQAADwAAAGRycy9kb3ducmV2Lnht&#10;bEyPwU7DMAyG70i8Q2QkLmhL121pKU0nhARiN9gQXLM2aysSpyRZV94ec4Kj/X/6/bncTNawUfvQ&#10;O5SwmCfANNau6bGV8LZ/nOXAQlTYKONQS/jWATbV5UWpisad8VWPu9gyKsFQKAldjEPBeag7bVWY&#10;u0EjZUfnrYo0+pY3Xp2p3BqeJongVvVIFzo16IdO15+7k5WQr57Hj7BdvrzX4mhu4002Pn15Ka+v&#10;pvs7YFFP8Q+GX31Sh4qcDu6ETWBGQroSglAK0izPgBEi1mIB7ECr5TpPgVcl//9F9QMAAP//AwBQ&#10;SwECLQAUAAYACAAAACEAtoM4kv4AAADhAQAAEwAAAAAAAAAAAAAAAAAAAAAAW0NvbnRlbnRfVHlw&#10;ZXNdLnhtbFBLAQItABQABgAIAAAAIQA4/SH/1gAAAJQBAAALAAAAAAAAAAAAAAAAAC8BAABfcmVs&#10;cy8ucmVsc1BLAQItABQABgAIAAAAIQDdO7rSJwIAAE0EAAAOAAAAAAAAAAAAAAAAAC4CAABkcnMv&#10;ZTJvRG9jLnhtbFBLAQItABQABgAIAAAAIQCLqoLQ4gAAAA0BAAAPAAAAAAAAAAAAAAAAAIEEAABk&#10;cnMvZG93bnJldi54bWxQSwUGAAAAAAQABADzAAAAkAUAAAAA&#10;">
                <v:textbox>
                  <w:txbxContent>
                    <w:p w14:paraId="4F659B73" w14:textId="77777777" w:rsidR="00F25018" w:rsidRPr="00271183" w:rsidRDefault="00F25018" w:rsidP="008D34C1">
                      <w:pPr>
                        <w:spacing w:after="0"/>
                        <w:jc w:val="center"/>
                        <w:rPr>
                          <w:b/>
                        </w:rPr>
                      </w:pPr>
                      <w:r>
                        <w:rPr>
                          <w:b/>
                        </w:rPr>
                        <w:t>Juli 2022</w:t>
                      </w:r>
                    </w:p>
                    <w:p w14:paraId="08096632" w14:textId="77777777" w:rsidR="00F25018" w:rsidRDefault="00F25018" w:rsidP="008D34C1">
                      <w:r>
                        <w:t>Veröffentlichung der Änderungssatzungen</w:t>
                      </w:r>
                    </w:p>
                  </w:txbxContent>
                </v:textbox>
                <w10:wrap type="square" anchorx="margin"/>
              </v:shape>
            </w:pict>
          </mc:Fallback>
        </mc:AlternateContent>
      </w:r>
    </w:p>
    <w:bookmarkEnd w:id="12"/>
    <w:p w14:paraId="5752B72E" w14:textId="45070CFC" w:rsidR="00C576C3" w:rsidRDefault="00C576C3" w:rsidP="00284224">
      <w:pPr>
        <w:pStyle w:val="Aufzhlungszeichen1"/>
        <w:numPr>
          <w:ilvl w:val="0"/>
          <w:numId w:val="0"/>
        </w:numPr>
        <w:ind w:left="360"/>
      </w:pPr>
    </w:p>
    <w:p w14:paraId="1B4A3F79" w14:textId="777BC9BD" w:rsidR="00C576C3" w:rsidRDefault="00C576C3" w:rsidP="00284224">
      <w:pPr>
        <w:pStyle w:val="Aufzhlungszeichen1"/>
        <w:numPr>
          <w:ilvl w:val="0"/>
          <w:numId w:val="0"/>
        </w:numPr>
        <w:ind w:left="360"/>
      </w:pPr>
    </w:p>
    <w:p w14:paraId="0A71BDAE" w14:textId="0AA1290C" w:rsidR="00C576C3" w:rsidRDefault="00C576C3" w:rsidP="00284224">
      <w:pPr>
        <w:pStyle w:val="Aufzhlungszeichen1"/>
        <w:numPr>
          <w:ilvl w:val="0"/>
          <w:numId w:val="0"/>
        </w:numPr>
        <w:ind w:left="360"/>
      </w:pPr>
    </w:p>
    <w:p w14:paraId="488682F1" w14:textId="7804ADAE" w:rsidR="00C576C3" w:rsidRDefault="00E54965" w:rsidP="00284224">
      <w:pPr>
        <w:pStyle w:val="Aufzhlungszeichen1"/>
        <w:numPr>
          <w:ilvl w:val="0"/>
          <w:numId w:val="0"/>
        </w:numPr>
        <w:ind w:left="360"/>
      </w:pPr>
      <w:r>
        <w:rPr>
          <w:noProof/>
          <w:lang w:eastAsia="de-DE"/>
        </w:rPr>
        <mc:AlternateContent>
          <mc:Choice Requires="wps">
            <w:drawing>
              <wp:anchor distT="45720" distB="45720" distL="114300" distR="114300" simplePos="0" relativeHeight="251669504" behindDoc="0" locked="0" layoutInCell="1" allowOverlap="1" wp14:anchorId="1CCA72C5" wp14:editId="4DC219F6">
                <wp:simplePos x="0" y="0"/>
                <wp:positionH relativeFrom="margin">
                  <wp:posOffset>1567180</wp:posOffset>
                </wp:positionH>
                <wp:positionV relativeFrom="paragraph">
                  <wp:posOffset>27842</wp:posOffset>
                </wp:positionV>
                <wp:extent cx="2600325" cy="628650"/>
                <wp:effectExtent l="0" t="0" r="28575" b="19050"/>
                <wp:wrapSquare wrapText="bothSides"/>
                <wp:docPr id="9" name="Textfeld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628650"/>
                        </a:xfrm>
                        <a:prstGeom prst="rect">
                          <a:avLst/>
                        </a:prstGeom>
                        <a:solidFill>
                          <a:srgbClr val="FFFFFF"/>
                        </a:solidFill>
                        <a:ln w="9525">
                          <a:solidFill>
                            <a:srgbClr val="000000"/>
                          </a:solidFill>
                          <a:miter lim="800000"/>
                          <a:headEnd/>
                          <a:tailEnd/>
                        </a:ln>
                      </wps:spPr>
                      <wps:txbx>
                        <w:txbxContent>
                          <w:p w14:paraId="734C7779" w14:textId="77777777" w:rsidR="00F25018" w:rsidRPr="00D23D62" w:rsidRDefault="00F25018" w:rsidP="008527E8">
                            <w:pPr>
                              <w:pStyle w:val="Listenabsatz"/>
                              <w:numPr>
                                <w:ilvl w:val="0"/>
                                <w:numId w:val="23"/>
                              </w:numPr>
                              <w:spacing w:before="0" w:after="0" w:line="259" w:lineRule="auto"/>
                              <w:jc w:val="center"/>
                              <w:rPr>
                                <w:b/>
                              </w:rPr>
                            </w:pPr>
                            <w:r w:rsidRPr="00D23D62">
                              <w:rPr>
                                <w:b/>
                              </w:rPr>
                              <w:t>September 2021</w:t>
                            </w:r>
                          </w:p>
                          <w:p w14:paraId="579046AE" w14:textId="77777777" w:rsidR="00F25018" w:rsidRDefault="00F25018" w:rsidP="008D34C1">
                            <w:pPr>
                              <w:spacing w:after="0"/>
                              <w:jc w:val="center"/>
                            </w:pPr>
                            <w:r>
                              <w:t>Abgabe der Modulbeschreibungen und Fachanhänge</w:t>
                            </w:r>
                          </w:p>
                          <w:p w14:paraId="54F46670" w14:textId="77777777" w:rsidR="00F25018" w:rsidRDefault="00F25018" w:rsidP="008D34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A72C5" id="Textfeld 9" o:spid="_x0000_s1033" type="#_x0000_t202" style="position:absolute;left:0;text-align:left;margin-left:123.4pt;margin-top:2.2pt;width:204.75pt;height:49.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XGJgIAAEsEAAAOAAAAZHJzL2Uyb0RvYy54bWysVNuO2yAQfa/Uf0C8N3bSJJtYcVbbbFNV&#10;2l6k3X4ABhyjAuMCiZ1+/Q44SaNt1YeqfkAMMxxmzpnx6rY3mhyk8wpsScejnBJpOQhldyX99rR9&#10;s6DEB2YF02BlSY/S09v161erri3kBBrQQjqCINYXXVvSJoS2yDLPG2mYH0ErLTprcIYFNN0uE451&#10;iG50NsnzedaBE60DLr3H0/vBSdcJv64lD1/q2stAdEkxt5BWl9Yqrtl6xYqdY22j+CkN9g9ZGKYs&#10;PnqBumeBkb1Tv0EZxR14qMOIg8mgrhWXqQasZpy/qOaxYa1MtSA5vr3Q5P8fLP98+OqIEiVdUmKZ&#10;QYmeZB9qqQVZRna61hcY9NhiWOjfQY8qp0p9+wD8uycWNg2zO3nnHHSNZAKzG8eb2dXVAcdHkKr7&#10;BAKfYfsACaivnYnUIRkE0VGl40UZTIVwPJzM8/ztZEYJR998spjPknQZK863W+fDBwmGxE1JHSqf&#10;0NnhwYeYDSvOIfExD1qJrdI6GW5XbbQjB4Zdsk1fKuBFmLakQ55mmMffIfL0/QnCqIDtrpUp6eIS&#10;xIpI23srUjMGpvSwx5S1PfEYqRtIDH3VJ8FuzvJUII5IrIOhu3EacdOA+0lJh51dUv9jz5ykRH+0&#10;KM5yPJ3GUUjGdHYzQcNde6prD7McoUoaKBm2m5DGJzJg4Q5FrFXiN6o9ZHJKGTs20X6arjgS13aK&#10;+vUPWD8DAAD//wMAUEsDBBQABgAIAAAAIQBwMfOM3gAAAAkBAAAPAAAAZHJzL2Rvd25yZXYueG1s&#10;TI/BTsMwEETvSPyDtUhcEHVojCkhToWQQHCDguDqxm4SYa+D7abh71lOcBzNaOZNvZ69Y5ONaQio&#10;4GJRALPYBjNgp+Dt9f58BSxljUa7gFbBt02wbo6Pal2ZcMAXO21yx6gEU6UV9DmPFeep7a3XaRFG&#10;i+TtQvQ6k4wdN1EfqNw7viwKyb0ekBZ6Pdq73rafm71XsBKP00d6Kp/fW7lz1/nsanr4ikqdnsy3&#10;N8CynfNfGH7xCR0aYtqGPZrEnIKlkISeFQgBjHx5KUtgWwoWpQDe1Pz/g+YHAAD//wMAUEsBAi0A&#10;FAAGAAgAAAAhALaDOJL+AAAA4QEAABMAAAAAAAAAAAAAAAAAAAAAAFtDb250ZW50X1R5cGVzXS54&#10;bWxQSwECLQAUAAYACAAAACEAOP0h/9YAAACUAQAACwAAAAAAAAAAAAAAAAAvAQAAX3JlbHMvLnJl&#10;bHNQSwECLQAUAAYACAAAACEAyIV1xiYCAABLBAAADgAAAAAAAAAAAAAAAAAuAgAAZHJzL2Uyb0Rv&#10;Yy54bWxQSwECLQAUAAYACAAAACEAcDHzjN4AAAAJAQAADwAAAAAAAAAAAAAAAACABAAAZHJzL2Rv&#10;d25yZXYueG1sUEsFBgAAAAAEAAQA8wAAAIsFAAAAAA==&#10;">
                <v:textbox>
                  <w:txbxContent>
                    <w:p w14:paraId="734C7779" w14:textId="77777777" w:rsidR="00F25018" w:rsidRPr="00D23D62" w:rsidRDefault="00F25018" w:rsidP="008527E8">
                      <w:pPr>
                        <w:pStyle w:val="Listenabsatz"/>
                        <w:numPr>
                          <w:ilvl w:val="0"/>
                          <w:numId w:val="23"/>
                        </w:numPr>
                        <w:spacing w:before="0" w:after="0" w:line="259" w:lineRule="auto"/>
                        <w:jc w:val="center"/>
                        <w:rPr>
                          <w:b/>
                        </w:rPr>
                      </w:pPr>
                      <w:r w:rsidRPr="00D23D62">
                        <w:rPr>
                          <w:b/>
                        </w:rPr>
                        <w:t>September 2021</w:t>
                      </w:r>
                    </w:p>
                    <w:p w14:paraId="579046AE" w14:textId="77777777" w:rsidR="00F25018" w:rsidRDefault="00F25018" w:rsidP="008D34C1">
                      <w:pPr>
                        <w:spacing w:after="0"/>
                        <w:jc w:val="center"/>
                      </w:pPr>
                      <w:r>
                        <w:t>Abgabe der Modulbeschreibungen und Fachanhänge</w:t>
                      </w:r>
                    </w:p>
                    <w:p w14:paraId="54F46670" w14:textId="77777777" w:rsidR="00F25018" w:rsidRDefault="00F25018" w:rsidP="008D34C1"/>
                  </w:txbxContent>
                </v:textbox>
                <w10:wrap type="square" anchorx="margin"/>
              </v:shape>
            </w:pict>
          </mc:Fallback>
        </mc:AlternateContent>
      </w:r>
    </w:p>
    <w:p w14:paraId="6B5A435F" w14:textId="06CBB8C1" w:rsidR="00C576C3" w:rsidRDefault="00C576C3" w:rsidP="00284224">
      <w:pPr>
        <w:pStyle w:val="Aufzhlungszeichen1"/>
        <w:numPr>
          <w:ilvl w:val="0"/>
          <w:numId w:val="0"/>
        </w:numPr>
        <w:ind w:left="360"/>
      </w:pPr>
    </w:p>
    <w:p w14:paraId="00D77BF7" w14:textId="0F6CB6D3" w:rsidR="00C576C3" w:rsidRDefault="00E54965" w:rsidP="00284224">
      <w:pPr>
        <w:pStyle w:val="Aufzhlungszeichen1"/>
        <w:numPr>
          <w:ilvl w:val="0"/>
          <w:numId w:val="0"/>
        </w:numPr>
        <w:ind w:left="360"/>
      </w:pPr>
      <w:r>
        <w:rPr>
          <w:noProof/>
          <w:lang w:eastAsia="de-DE"/>
        </w:rPr>
        <mc:AlternateContent>
          <mc:Choice Requires="wps">
            <w:drawing>
              <wp:anchor distT="45720" distB="45720" distL="114300" distR="114300" simplePos="0" relativeHeight="251678720" behindDoc="0" locked="0" layoutInCell="1" allowOverlap="1" wp14:anchorId="5F62B2DC" wp14:editId="4BF8648B">
                <wp:simplePos x="0" y="0"/>
                <wp:positionH relativeFrom="margin">
                  <wp:posOffset>1565910</wp:posOffset>
                </wp:positionH>
                <wp:positionV relativeFrom="paragraph">
                  <wp:posOffset>1657985</wp:posOffset>
                </wp:positionV>
                <wp:extent cx="2600325" cy="650240"/>
                <wp:effectExtent l="0" t="0" r="28575" b="1651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650240"/>
                        </a:xfrm>
                        <a:prstGeom prst="rect">
                          <a:avLst/>
                        </a:prstGeom>
                        <a:solidFill>
                          <a:srgbClr val="FFFFFF"/>
                        </a:solidFill>
                        <a:ln w="9525">
                          <a:solidFill>
                            <a:srgbClr val="000000"/>
                          </a:solidFill>
                          <a:miter lim="800000"/>
                          <a:headEnd/>
                          <a:tailEnd/>
                        </a:ln>
                      </wps:spPr>
                      <wps:txbx>
                        <w:txbxContent>
                          <w:p w14:paraId="1A6A8277" w14:textId="77777777" w:rsidR="00F25018" w:rsidRPr="002F58FD" w:rsidRDefault="00F25018" w:rsidP="008D34C1">
                            <w:pPr>
                              <w:spacing w:after="0"/>
                              <w:jc w:val="center"/>
                              <w:rPr>
                                <w:b/>
                              </w:rPr>
                            </w:pPr>
                            <w:r w:rsidRPr="002F58FD">
                              <w:rPr>
                                <w:b/>
                              </w:rPr>
                              <w:t>November 2021</w:t>
                            </w:r>
                          </w:p>
                          <w:p w14:paraId="031BC9AE" w14:textId="77777777" w:rsidR="00F25018" w:rsidRDefault="00F25018" w:rsidP="008D34C1">
                            <w:pPr>
                              <w:jc w:val="center"/>
                            </w:pPr>
                            <w:r>
                              <w:t>Erstellung der vorläufigen Endversion der Dokumente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2B2DC" id="_x0000_s1034" type="#_x0000_t202" style="position:absolute;left:0;text-align:left;margin-left:123.3pt;margin-top:130.55pt;width:204.75pt;height:51.2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IHRJgIAAEwEAAAOAAAAZHJzL2Uyb0RvYy54bWysVF1v2yAUfZ+0/4B4X+y4SZZacaouXaZJ&#10;3YfU7gdgwDEacD0gsbtf3wtOsqib9jDND4gLl8O551y8uhmMJgfpvAJb0ekkp0RaDkLZXUW/PW7f&#10;LCnxgVnBNFhZ0Sfp6c369atV35WygBa0kI4giPVl31W0DaErs8zzVhrmJ9BJi5sNOMMChm6XCcd6&#10;RDc6K/J8kfXgROeAS+9x9W7cpOuE3zSShy9N42UguqLILaTRpbGOY7ZesXLnWNcqfqTB/oGFYcri&#10;pWeoOxYY2Tv1G5RR3IGHJkw4mAyaRnGZasBqpvmLah5a1slUC4rju7NM/v/B8s+Hr44ogd5dUWKZ&#10;QY8e5RAaqQUpojx950vMeugwLwzvYMDUVKrv7oF/98TCpmV2J2+dg76VTCC9aTyZXRwdcXwEqftP&#10;IPAatg+QgIbGmagdqkEQHW16OluDVAjHxWKR51fFnBKOe4t5XsySdxkrT6c758MHCYbESUUdWp/Q&#10;2eHeh8iGlaeUeJkHrcRWaZ0Ct6s32pEDwzbZpi8V8CJNW9JX9HqOPP4OkafvTxBGBex3rUxFl+ck&#10;VkbZ3luRujEwpcc5Utb2qGOUbhQxDPWQHFue7KlBPKGwDsb2xueIkxbcT0p6bO2K+h975iQl+qNF&#10;c66nM1SPhBTM5m8LDNzlTn25wyxHqIoGSsbpJqT3ExWwcIsmNirpG90emRwpY8sm2Y/PK76Jyzhl&#10;/foJrJ8BAAD//wMAUEsDBBQABgAIAAAAIQCMR7Be4AAAAAsBAAAPAAAAZHJzL2Rvd25yZXYueG1s&#10;TI/LTsMwEEX3SPyDNUhsEHXStKaEOBVCAsEO2gq2bjxNIvwItpuGv2dYwe6O5ujOmWo9WcNGDLH3&#10;TkI+y4Cha7zuXStht328XgGLSTmtjHco4RsjrOvzs0qV2p/cG46b1DIqcbFUErqUhpLz2HRoVZz5&#10;AR3tDj5YlWgMLddBnajcGj7PMsGt6h1d6NSADx02n5ujlbBaPI8f8aV4fW/Ewdymq5vx6StIeXkx&#10;3d8BSzilPxh+9UkdanLa+6PTkRkJ84UQhFIQeQ6MCLEUFPYSClEsgdcV//9D/QMAAP//AwBQSwEC&#10;LQAUAAYACAAAACEAtoM4kv4AAADhAQAAEwAAAAAAAAAAAAAAAAAAAAAAW0NvbnRlbnRfVHlwZXNd&#10;LnhtbFBLAQItABQABgAIAAAAIQA4/SH/1gAAAJQBAAALAAAAAAAAAAAAAAAAAC8BAABfcmVscy8u&#10;cmVsc1BLAQItABQABgAIAAAAIQC1JIHRJgIAAEwEAAAOAAAAAAAAAAAAAAAAAC4CAABkcnMvZTJv&#10;RG9jLnhtbFBLAQItABQABgAIAAAAIQCMR7Be4AAAAAsBAAAPAAAAAAAAAAAAAAAAAIAEAABkcnMv&#10;ZG93bnJldi54bWxQSwUGAAAAAAQABADzAAAAjQUAAAAA&#10;">
                <v:textbox>
                  <w:txbxContent>
                    <w:p w14:paraId="1A6A8277" w14:textId="77777777" w:rsidR="00F25018" w:rsidRPr="002F58FD" w:rsidRDefault="00F25018" w:rsidP="008D34C1">
                      <w:pPr>
                        <w:spacing w:after="0"/>
                        <w:jc w:val="center"/>
                        <w:rPr>
                          <w:b/>
                        </w:rPr>
                      </w:pPr>
                      <w:r w:rsidRPr="002F58FD">
                        <w:rPr>
                          <w:b/>
                        </w:rPr>
                        <w:t>November 2021</w:t>
                      </w:r>
                    </w:p>
                    <w:p w14:paraId="031BC9AE" w14:textId="77777777" w:rsidR="00F25018" w:rsidRDefault="00F25018" w:rsidP="008D34C1">
                      <w:pPr>
                        <w:jc w:val="center"/>
                      </w:pPr>
                      <w:r>
                        <w:t>Erstellung der vorläufigen Endversion der Dokumente</w:t>
                      </w:r>
                    </w:p>
                  </w:txbxContent>
                </v:textbox>
                <w10:wrap type="square" anchorx="margin"/>
              </v:shape>
            </w:pict>
          </mc:Fallback>
        </mc:AlternateContent>
      </w:r>
      <w:r>
        <w:rPr>
          <w:noProof/>
          <w:lang w:eastAsia="de-DE"/>
        </w:rPr>
        <mc:AlternateContent>
          <mc:Choice Requires="wps">
            <w:drawing>
              <wp:anchor distT="45720" distB="45720" distL="114300" distR="114300" simplePos="0" relativeHeight="251675648" behindDoc="0" locked="0" layoutInCell="1" allowOverlap="1" wp14:anchorId="7C2D2CC6" wp14:editId="58FCF829">
                <wp:simplePos x="0" y="0"/>
                <wp:positionH relativeFrom="margin">
                  <wp:posOffset>1575435</wp:posOffset>
                </wp:positionH>
                <wp:positionV relativeFrom="paragraph">
                  <wp:posOffset>3108325</wp:posOffset>
                </wp:positionV>
                <wp:extent cx="2600325" cy="704850"/>
                <wp:effectExtent l="0" t="0" r="28575" b="19050"/>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704850"/>
                        </a:xfrm>
                        <a:prstGeom prst="rect">
                          <a:avLst/>
                        </a:prstGeom>
                        <a:solidFill>
                          <a:schemeClr val="accent1">
                            <a:lumMod val="40000"/>
                            <a:lumOff val="60000"/>
                          </a:schemeClr>
                        </a:solidFill>
                        <a:ln w="9525">
                          <a:solidFill>
                            <a:srgbClr val="000000"/>
                          </a:solidFill>
                          <a:miter lim="800000"/>
                          <a:headEnd/>
                          <a:tailEnd/>
                        </a:ln>
                      </wps:spPr>
                      <wps:txbx>
                        <w:txbxContent>
                          <w:p w14:paraId="6FD10093" w14:textId="77777777" w:rsidR="00F25018" w:rsidRPr="00A40AE0" w:rsidRDefault="00F25018" w:rsidP="008D34C1">
                            <w:pPr>
                              <w:shd w:val="clear" w:color="auto" w:fill="D9D9D9" w:themeFill="background1" w:themeFillShade="D9"/>
                              <w:spacing w:after="0"/>
                              <w:jc w:val="center"/>
                              <w:rPr>
                                <w:b/>
                              </w:rPr>
                            </w:pPr>
                            <w:r w:rsidRPr="00A40AE0">
                              <w:rPr>
                                <w:b/>
                              </w:rPr>
                              <w:t>Dezember 2021</w:t>
                            </w:r>
                          </w:p>
                          <w:p w14:paraId="400FFB3E" w14:textId="77777777" w:rsidR="00F25018" w:rsidRDefault="00F25018" w:rsidP="008D34C1">
                            <w:pPr>
                              <w:shd w:val="clear" w:color="auto" w:fill="D9D9D9" w:themeFill="background1" w:themeFillShade="D9"/>
                              <w:spacing w:after="0"/>
                              <w:jc w:val="center"/>
                            </w:pPr>
                            <w:r>
                              <w:t>Erstellung der Endversion der Dokumente zur Einreichung in die Gremien</w:t>
                            </w:r>
                          </w:p>
                          <w:p w14:paraId="40264C78" w14:textId="77777777" w:rsidR="00F25018" w:rsidRDefault="00F25018" w:rsidP="008D34C1">
                            <w:pPr>
                              <w:shd w:val="clear" w:color="auto" w:fill="D9D9D9" w:themeFill="background1" w:themeFillShade="D9"/>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D2CC6" id="_x0000_s1035" type="#_x0000_t202" style="position:absolute;left:0;text-align:left;margin-left:124.05pt;margin-top:244.75pt;width:204.75pt;height:55.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0fVRwIAAIkEAAAOAAAAZHJzL2Uyb0RvYy54bWysVNtu2zAMfR+wfxD0vtjJkrYx4hRdug4D&#10;ugvQ7gNoWY6FSaInKbG7ry8lJ2m2vg3zgyBS0uEhD+nV9WA020vnFdqSTyc5Z9IKrJXdlvzH4927&#10;K858AFuDRitL/iQ9v16/fbPqu0LOsEVdS8cIxPqi70rehtAVWeZFKw34CXbS0mGDzkAg022z2kFP&#10;6EZnszy/yHp0dedQSO/Jezse8nXCbxopwrem8TIwXXLiFtLq0lrFNVuvoNg66FolDjTgH1gYUJaC&#10;nqBuIQDbOfUKyijh0GMTJgJNhk2jhEw5UDbT/K9sHlroZMqFiuO7U5n8/4MVX/ffHVN1yUkoC4Yk&#10;epRDaKSu2SxWp+98QZceOroWhg84kMopU9/do/jpmcVNC3Yrb5zDvpVQE7tpfJmdPR1xfASp+i9Y&#10;UxjYBUxAQ+NMLB0VgxE6qfR0UoaoMEHO2UWev58tOBN0dpnPrxZJugyK4+vO+fBJomFxU3JHyid0&#10;2N/7ENlAcbwSg3nUqr5TWicjdpvcaMf2QH0CQkgbxiz1zhDd0T/P6Rs7htzUV6ObqI1uCpH6NiKl&#10;gH8E0Zb1JV8uKIvXBNy2OoWPcC+A5zyNCjQsWhlS63QJilj0j7ZOrRxA6XFPbLQ9qBALP0oQhmpI&#10;ci+P4lZYP5EsDsfZoFmmTYvuN2c9zUXJ/a8dOMmZ/mxJ2uV0Po+DlIz54nJGhjs/qc5PwAqCKnng&#10;bNxuQhq+WAGLN9QCjUrqxF4ZmRwoU7+nGh5mMw7UuZ1uvfxB1s8AAAD//wMAUEsDBBQABgAIAAAA&#10;IQBbCehH4wAAAAsBAAAPAAAAZHJzL2Rvd25yZXYueG1sTI/LTsMwEEX3SPyDNUhsELX7SJqGOBVC&#10;yoIFqlr6AU5skpB4HGK3Tfl6hhXsZjRXZ87NtpPt2dmMvnUoYT4TwAxWTrdYSzi+F48JMB8UatU7&#10;NBKuxsM2v73JVKrdBffmfAg1Iwj6VEloQhhSzn3VGKv8zA0G6fbhRqsCrWPN9aguBLc9XwgRc6ta&#10;pA+NGsxLY6rucLJE6brrw5pjsaxel9/F/vNr91YqKe/vpucnYMFM4S8Mv/qkDjk5le6E2rNewmKV&#10;zCkqYZVsImCUiKN1DKykQYgIeJ7x/x3yHwAAAP//AwBQSwECLQAUAAYACAAAACEAtoM4kv4AAADh&#10;AQAAEwAAAAAAAAAAAAAAAAAAAAAAW0NvbnRlbnRfVHlwZXNdLnhtbFBLAQItABQABgAIAAAAIQA4&#10;/SH/1gAAAJQBAAALAAAAAAAAAAAAAAAAAC8BAABfcmVscy8ucmVsc1BLAQItABQABgAIAAAAIQBO&#10;P0fVRwIAAIkEAAAOAAAAAAAAAAAAAAAAAC4CAABkcnMvZTJvRG9jLnhtbFBLAQItABQABgAIAAAA&#10;IQBbCehH4wAAAAsBAAAPAAAAAAAAAAAAAAAAAKEEAABkcnMvZG93bnJldi54bWxQSwUGAAAAAAQA&#10;BADzAAAAsQUAAAAA&#10;" fillcolor="#cbd5de [1300]">
                <v:textbox>
                  <w:txbxContent>
                    <w:p w14:paraId="6FD10093" w14:textId="77777777" w:rsidR="00F25018" w:rsidRPr="00A40AE0" w:rsidRDefault="00F25018" w:rsidP="008D34C1">
                      <w:pPr>
                        <w:shd w:val="clear" w:color="auto" w:fill="D9D9D9" w:themeFill="background1" w:themeFillShade="D9"/>
                        <w:spacing w:after="0"/>
                        <w:jc w:val="center"/>
                        <w:rPr>
                          <w:b/>
                        </w:rPr>
                      </w:pPr>
                      <w:r w:rsidRPr="00A40AE0">
                        <w:rPr>
                          <w:b/>
                        </w:rPr>
                        <w:t>Dezember 2021</w:t>
                      </w:r>
                    </w:p>
                    <w:p w14:paraId="400FFB3E" w14:textId="77777777" w:rsidR="00F25018" w:rsidRDefault="00F25018" w:rsidP="008D34C1">
                      <w:pPr>
                        <w:shd w:val="clear" w:color="auto" w:fill="D9D9D9" w:themeFill="background1" w:themeFillShade="D9"/>
                        <w:spacing w:after="0"/>
                        <w:jc w:val="center"/>
                      </w:pPr>
                      <w:r>
                        <w:t>Erstellung der Endversion der Dokumente zur Einreichung in die Gremien</w:t>
                      </w:r>
                    </w:p>
                    <w:p w14:paraId="40264C78" w14:textId="77777777" w:rsidR="00F25018" w:rsidRDefault="00F25018" w:rsidP="008D34C1">
                      <w:pPr>
                        <w:shd w:val="clear" w:color="auto" w:fill="D9D9D9" w:themeFill="background1" w:themeFillShade="D9"/>
                      </w:pPr>
                    </w:p>
                  </w:txbxContent>
                </v:textbox>
                <w10:wrap type="square" anchorx="margin"/>
              </v:shape>
            </w:pict>
          </mc:Fallback>
        </mc:AlternateContent>
      </w:r>
      <w:r>
        <w:rPr>
          <w:noProof/>
          <w:lang w:eastAsia="de-DE"/>
        </w:rPr>
        <mc:AlternateContent>
          <mc:Choice Requires="wps">
            <w:drawing>
              <wp:anchor distT="45720" distB="45720" distL="114300" distR="114300" simplePos="0" relativeHeight="251672576" behindDoc="0" locked="0" layoutInCell="1" allowOverlap="1" wp14:anchorId="7BB6D25B" wp14:editId="3D9431D9">
                <wp:simplePos x="0" y="0"/>
                <wp:positionH relativeFrom="margin">
                  <wp:posOffset>1565910</wp:posOffset>
                </wp:positionH>
                <wp:positionV relativeFrom="paragraph">
                  <wp:posOffset>5247640</wp:posOffset>
                </wp:positionV>
                <wp:extent cx="2600325" cy="489585"/>
                <wp:effectExtent l="0" t="0" r="28575" b="24765"/>
                <wp:wrapSquare wrapText="bothSides"/>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489585"/>
                        </a:xfrm>
                        <a:prstGeom prst="rect">
                          <a:avLst/>
                        </a:prstGeom>
                        <a:solidFill>
                          <a:schemeClr val="accent1">
                            <a:lumMod val="60000"/>
                            <a:lumOff val="40000"/>
                          </a:schemeClr>
                        </a:solidFill>
                        <a:ln w="9525">
                          <a:solidFill>
                            <a:srgbClr val="000000"/>
                          </a:solidFill>
                          <a:miter lim="800000"/>
                          <a:headEnd/>
                          <a:tailEnd/>
                        </a:ln>
                      </wps:spPr>
                      <wps:txbx>
                        <w:txbxContent>
                          <w:p w14:paraId="196E1484" w14:textId="77777777" w:rsidR="00F25018" w:rsidRPr="00A40AE0" w:rsidRDefault="00F25018" w:rsidP="008D34C1">
                            <w:pPr>
                              <w:spacing w:after="0"/>
                              <w:jc w:val="center"/>
                              <w:rPr>
                                <w:b/>
                              </w:rPr>
                            </w:pPr>
                            <w:r w:rsidRPr="00A40AE0">
                              <w:rPr>
                                <w:b/>
                              </w:rPr>
                              <w:t>März 2022</w:t>
                            </w:r>
                          </w:p>
                          <w:p w14:paraId="2F15C559" w14:textId="77777777" w:rsidR="00F25018" w:rsidRDefault="00F25018" w:rsidP="008D34C1">
                            <w:pPr>
                              <w:spacing w:after="0"/>
                              <w:jc w:val="center"/>
                            </w:pPr>
                            <w:r>
                              <w:t>Akademischer Senat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6D25B" id="_x0000_s1036" type="#_x0000_t202" style="position:absolute;left:0;text-align:left;margin-left:123.3pt;margin-top:413.2pt;width:204.75pt;height:38.5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n2NRgIAAIsEAAAOAAAAZHJzL2Uyb0RvYy54bWysVNtu2zAMfR+wfxD0vtjJki4x4hRdug4D&#10;ugvQ7gNoWY6FSaInKbG7rx8lJ2m2vg17MSSSOjzkIb2+HoxmB+m8Qlvy6STnTFqBtbK7kn9/vHuz&#10;5MwHsDVotLLkT9Lz683rV+u+K+QMW9S1dIxArC/6ruRtCF2RZV600oCfYCctORt0BgJd3S6rHfSE&#10;bnQ2y/OrrEdXdw6F9J6st6OTbxJ+00gRvjaNl4HpkhO3kL4ufav4zTZrKHYOulaJIw34BxYGlKWk&#10;Z6hbCMD2Tr2AMko49NiEiUCTYdMoIVMNVM00/6uahxY6mWqh5vju3Cb//2DFl8M3x1RN2pFSFgxp&#10;9CiH0Ehds1lsT9/5gqIeOooLw3scKDSV6rt7FD88s7htwe7kjXPYtxJqojeNL7OLpyOOjyBV/xlr&#10;SgP7gAloaJyJvaNuMEInmZ7O0hAVJsg4u8rzt7MFZ4J88+VqsVykFFCcXnfOh48SDYuHkjuSPqHD&#10;4d6HyAaKU0hM5lGr+k5pnS5x3ORWO3YAGhQQQtowVqn3huiOduKQH0eGzDRYo3l+MlOKNLgRKSX8&#10;I4m2rC/5akFVvCTgdtU5fYQb80TAS55GBdoWrUzJl+cgKGLTP9g6zXIApcczPdb2qEJs/ChBGKph&#10;1DtVEiWqsH4iXRyO20HbTIcW3S/OetqMkvufe3CSM/3Jkrar6XweVyld5ot3M7q4S0916QErCKrk&#10;gbPxuA1p/WILLN7QDDQqyfPM5MiZJj418bidcaUu7ynq+R+y+Q0AAP//AwBQSwMEFAAGAAgAAAAh&#10;AIJ2zevgAAAACwEAAA8AAABkcnMvZG93bnJldi54bWxMj8tOwzAQRfdI/IM1SOyo09CYEjKpEI8F&#10;C6Q+YO/GQxzhR7DdNvw9ZgXL0T2690yzmqxhRwpx8A5hPiuAkeu8GlyP8LZ7vloCi0k6JY13hPBN&#10;EVbt+Vkja+VPbkPHbepZLnGxlgg6pbHmPHaarIwzP5LL2YcPVqZ8hp6rIE+53BpeFoXgVg4uL2g5&#10;0oOm7nN7sAgv5uZd79aP+muzfn1SZWVEGA3i5cV0fwcs0ZT+YPjVz+rQZqe9PzgVmUEoF0JkFGFZ&#10;igWwTIhKzIHtEW6L6wp42/D/P7Q/AAAA//8DAFBLAQItABQABgAIAAAAIQC2gziS/gAAAOEBAAAT&#10;AAAAAAAAAAAAAAAAAAAAAABbQ29udGVudF9UeXBlc10ueG1sUEsBAi0AFAAGAAgAAAAhADj9If/W&#10;AAAAlAEAAAsAAAAAAAAAAAAAAAAALwEAAF9yZWxzLy5yZWxzUEsBAi0AFAAGAAgAAAAhAHCSfY1G&#10;AgAAiwQAAA4AAAAAAAAAAAAAAAAALgIAAGRycy9lMm9Eb2MueG1sUEsBAi0AFAAGAAgAAAAhAIJ2&#10;zevgAAAACwEAAA8AAAAAAAAAAAAAAAAAoAQAAGRycy9kb3ducmV2LnhtbFBLBQYAAAAABAAEAPMA&#10;AACtBQAAAAA=&#10;" fillcolor="#b1c0cd [1940]">
                <v:textbox>
                  <w:txbxContent>
                    <w:p w14:paraId="196E1484" w14:textId="77777777" w:rsidR="00F25018" w:rsidRPr="00A40AE0" w:rsidRDefault="00F25018" w:rsidP="008D34C1">
                      <w:pPr>
                        <w:spacing w:after="0"/>
                        <w:jc w:val="center"/>
                        <w:rPr>
                          <w:b/>
                        </w:rPr>
                      </w:pPr>
                      <w:r w:rsidRPr="00A40AE0">
                        <w:rPr>
                          <w:b/>
                        </w:rPr>
                        <w:t>März 2022</w:t>
                      </w:r>
                    </w:p>
                    <w:p w14:paraId="2F15C559" w14:textId="77777777" w:rsidR="00F25018" w:rsidRDefault="00F25018" w:rsidP="008D34C1">
                      <w:pPr>
                        <w:spacing w:after="0"/>
                        <w:jc w:val="center"/>
                      </w:pPr>
                      <w:r>
                        <w:t>Akademischer Senat</w:t>
                      </w:r>
                    </w:p>
                  </w:txbxContent>
                </v:textbox>
                <w10:wrap type="square" anchorx="margin"/>
              </v:shape>
            </w:pict>
          </mc:Fallback>
        </mc:AlternateContent>
      </w:r>
      <w:r>
        <w:rPr>
          <w:noProof/>
          <w:lang w:eastAsia="de-DE"/>
        </w:rPr>
        <mc:AlternateContent>
          <mc:Choice Requires="wps">
            <w:drawing>
              <wp:anchor distT="45720" distB="45720" distL="114300" distR="114300" simplePos="0" relativeHeight="251677696" behindDoc="0" locked="0" layoutInCell="1" allowOverlap="1" wp14:anchorId="5CDE5E69" wp14:editId="29880D65">
                <wp:simplePos x="0" y="0"/>
                <wp:positionH relativeFrom="margin">
                  <wp:posOffset>1567180</wp:posOffset>
                </wp:positionH>
                <wp:positionV relativeFrom="paragraph">
                  <wp:posOffset>1098013</wp:posOffset>
                </wp:positionV>
                <wp:extent cx="2600325" cy="485775"/>
                <wp:effectExtent l="0" t="0" r="28575" b="28575"/>
                <wp:wrapSquare wrapText="bothSides"/>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485775"/>
                        </a:xfrm>
                        <a:prstGeom prst="rect">
                          <a:avLst/>
                        </a:prstGeom>
                        <a:solidFill>
                          <a:srgbClr val="FFFFFF"/>
                        </a:solidFill>
                        <a:ln w="9525">
                          <a:solidFill>
                            <a:srgbClr val="000000"/>
                          </a:solidFill>
                          <a:miter lim="800000"/>
                          <a:headEnd/>
                          <a:tailEnd/>
                        </a:ln>
                      </wps:spPr>
                      <wps:txbx>
                        <w:txbxContent>
                          <w:p w14:paraId="22FF85D3" w14:textId="77777777" w:rsidR="00F25018" w:rsidRPr="002F58FD" w:rsidRDefault="00F25018" w:rsidP="008D34C1">
                            <w:pPr>
                              <w:spacing w:after="0"/>
                              <w:jc w:val="center"/>
                              <w:rPr>
                                <w:b/>
                              </w:rPr>
                            </w:pPr>
                            <w:r>
                              <w:rPr>
                                <w:b/>
                              </w:rPr>
                              <w:t>September</w:t>
                            </w:r>
                            <w:r w:rsidRPr="002F58FD">
                              <w:rPr>
                                <w:b/>
                              </w:rPr>
                              <w:t xml:space="preserve"> 2021</w:t>
                            </w:r>
                          </w:p>
                          <w:p w14:paraId="3FBDAAFF" w14:textId="77777777" w:rsidR="00F25018" w:rsidRDefault="00F25018" w:rsidP="008D34C1">
                            <w:pPr>
                              <w:jc w:val="center"/>
                            </w:pPr>
                            <w:r>
                              <w:t>Rückmeldung ans Fach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E5E69" id="_x0000_s1037" type="#_x0000_t202" style="position:absolute;left:0;text-align:left;margin-left:123.4pt;margin-top:86.45pt;width:204.75pt;height:38.2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mDJgIAAE0EAAAOAAAAZHJzL2Uyb0RvYy54bWysVNuO2yAQfa/Uf0C8N3bcZJO14qy22aaq&#10;tL1Iu/0ADDhGBcYFEjv9+g44m00v6kNVPyCGGQ5nzsx4dTMYTQ7SeQW2otNJTom0HISyu4p+edy+&#10;WlLiA7OCabCyokfp6c365YtV35WygBa0kI4giPVl31W0DaErs8zzVhrmJ9BJi84GnGEBTbfLhGM9&#10;ohudFXl+lfXgROeAS+/x9G500nXCbxrJw6em8TIQXVHkFtLq0lrHNVuvWLlzrGsVP9Fg/8DCMGXx&#10;0TPUHQuM7J36Dcoo7sBDEyYcTAZNo7hMOWA20/yXbB5a1smUC4rju7NM/v/B8o+Hz44ogbWbUWKZ&#10;wRo9yiE0UgtSRHn6zpcY9dBhXBjewIChKVXf3QP/6omFTcvsTt46B30rmUB603gzu7g64vgIUvcf&#10;QOAzbB8gAQ2NM1E7VIMgOpbpeC4NUiEcD4urPH9dzCnh6Jst54vFPD3ByqfbnfPhnQRD4qaiDkuf&#10;0Nnh3ofIhpVPIfExD1qJrdI6GW5Xb7QjB4Ztsk3fCf2nMG1JX9HrOfL4O0Sevj9BGBWw37UyFV2e&#10;g1gZZXtrRerGwJQe90hZ25OOUbpRxDDUw1ixpHIUuQZxRGUdjP2N84ibFtx3Snrs7Yr6b3vmJCX6&#10;vcXqXE9nszgMyZjNFwUa7tJTX3qY5QhV0UDJuN2ENEBRAgu3WMVGJYGfmZw4Y88m3U/zFYfi0k5R&#10;z3+B9Q8AAAD//wMAUEsDBBQABgAIAAAAIQBkYdFI4AAAAAsBAAAPAAAAZHJzL2Rvd25yZXYueG1s&#10;TI/LTsMwEEX3SPyDNUhsUOuQBrcJcSqEBKI7aBFs3WSaRPgRbDcNf890BcvRubr3TLmejGYj+tA7&#10;K+F2ngBDW7umt62E993TbAUsRGUbpZ1FCT8YYF1dXpSqaNzJvuG4jS2jEhsKJaGLcSg4D3WHRoW5&#10;G9ASOzhvVKTTt7zx6kTlRvM0SQQ3qre00KkBHzusv7ZHI2GVvYyfYbN4/ajFQefxZjk+f3spr6+m&#10;h3tgEaf4F4azPqlDRU57d7RNYFpCmglSjwSWaQ6MEuJOLIDtzyjPgFcl//9D9QsAAP//AwBQSwEC&#10;LQAUAAYACAAAACEAtoM4kv4AAADhAQAAEwAAAAAAAAAAAAAAAAAAAAAAW0NvbnRlbnRfVHlwZXNd&#10;LnhtbFBLAQItABQABgAIAAAAIQA4/SH/1gAAAJQBAAALAAAAAAAAAAAAAAAAAC8BAABfcmVscy8u&#10;cmVsc1BLAQItABQABgAIAAAAIQCqzfmDJgIAAE0EAAAOAAAAAAAAAAAAAAAAAC4CAABkcnMvZTJv&#10;RG9jLnhtbFBLAQItABQABgAIAAAAIQBkYdFI4AAAAAsBAAAPAAAAAAAAAAAAAAAAAIAEAABkcnMv&#10;ZG93bnJldi54bWxQSwUGAAAAAAQABADzAAAAjQUAAAAA&#10;">
                <v:textbox>
                  <w:txbxContent>
                    <w:p w14:paraId="22FF85D3" w14:textId="77777777" w:rsidR="00F25018" w:rsidRPr="002F58FD" w:rsidRDefault="00F25018" w:rsidP="008D34C1">
                      <w:pPr>
                        <w:spacing w:after="0"/>
                        <w:jc w:val="center"/>
                        <w:rPr>
                          <w:b/>
                        </w:rPr>
                      </w:pPr>
                      <w:r>
                        <w:rPr>
                          <w:b/>
                        </w:rPr>
                        <w:t>September</w:t>
                      </w:r>
                      <w:r w:rsidRPr="002F58FD">
                        <w:rPr>
                          <w:b/>
                        </w:rPr>
                        <w:t xml:space="preserve"> 2021</w:t>
                      </w:r>
                    </w:p>
                    <w:p w14:paraId="3FBDAAFF" w14:textId="77777777" w:rsidR="00F25018" w:rsidRDefault="00F25018" w:rsidP="008D34C1">
                      <w:pPr>
                        <w:jc w:val="center"/>
                      </w:pPr>
                      <w:r>
                        <w:t>Rückmeldung ans Fach</w:t>
                      </w:r>
                    </w:p>
                  </w:txbxContent>
                </v:textbox>
                <w10:wrap type="square" anchorx="margin"/>
              </v:shape>
            </w:pict>
          </mc:Fallback>
        </mc:AlternateContent>
      </w:r>
      <w:r>
        <w:rPr>
          <w:noProof/>
          <w:lang w:eastAsia="de-DE"/>
        </w:rPr>
        <mc:AlternateContent>
          <mc:Choice Requires="wps">
            <w:drawing>
              <wp:anchor distT="45720" distB="45720" distL="114300" distR="114300" simplePos="0" relativeHeight="251674624" behindDoc="0" locked="0" layoutInCell="1" allowOverlap="1" wp14:anchorId="470B43E1" wp14:editId="6DB2A6A6">
                <wp:simplePos x="0" y="0"/>
                <wp:positionH relativeFrom="margin">
                  <wp:posOffset>1565910</wp:posOffset>
                </wp:positionH>
                <wp:positionV relativeFrom="paragraph">
                  <wp:posOffset>4023995</wp:posOffset>
                </wp:positionV>
                <wp:extent cx="2600325" cy="480695"/>
                <wp:effectExtent l="0" t="0" r="28575" b="14605"/>
                <wp:wrapSquare wrapText="bothSides"/>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480695"/>
                        </a:xfrm>
                        <a:prstGeom prst="rect">
                          <a:avLst/>
                        </a:prstGeom>
                        <a:solidFill>
                          <a:schemeClr val="accent1">
                            <a:lumMod val="60000"/>
                            <a:lumOff val="40000"/>
                          </a:schemeClr>
                        </a:solidFill>
                        <a:ln w="9525">
                          <a:solidFill>
                            <a:srgbClr val="000000"/>
                          </a:solidFill>
                          <a:miter lim="800000"/>
                          <a:headEnd/>
                          <a:tailEnd/>
                        </a:ln>
                      </wps:spPr>
                      <wps:txbx>
                        <w:txbxContent>
                          <w:p w14:paraId="278562B6" w14:textId="77777777" w:rsidR="00F25018" w:rsidRPr="00A40AE0" w:rsidRDefault="00F25018" w:rsidP="008D34C1">
                            <w:pPr>
                              <w:spacing w:after="0"/>
                              <w:jc w:val="center"/>
                              <w:rPr>
                                <w:b/>
                              </w:rPr>
                            </w:pPr>
                            <w:r w:rsidRPr="00A40AE0">
                              <w:rPr>
                                <w:b/>
                              </w:rPr>
                              <w:t>Januar/Februar 2022</w:t>
                            </w:r>
                          </w:p>
                          <w:p w14:paraId="4328AE1E" w14:textId="77777777" w:rsidR="00F25018" w:rsidRDefault="00F25018" w:rsidP="008D34C1">
                            <w:pPr>
                              <w:spacing w:after="0"/>
                              <w:jc w:val="center"/>
                            </w:pPr>
                            <w:r>
                              <w:t>Fakultätsratsbeschlüsse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B43E1" id="_x0000_s1038" type="#_x0000_t202" style="position:absolute;left:0;text-align:left;margin-left:123.3pt;margin-top:316.85pt;width:204.75pt;height:37.8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8jARwIAAIsEAAAOAAAAZHJzL2Uyb0RvYy54bWysVNtu2zAMfR+wfxD0vtjJkjQx4hRdug4D&#10;ugvQ7gMYWY6FSaInKbGzrx8lJ1m2vg17MSSSOjzkIb267Y1mB+m8Qlvy8SjnTFqBlbK7kn97fniz&#10;4MwHsBVotLLkR+n57fr1q1XXFnKCDepKOkYg1hddW/ImhLbIMi8aacCPsJWWnDU6A4GubpdVDjpC&#10;Nzqb5Pk869BVrUMhvSfr/eDk64Rf11KEL3XtZWC65MQtpK9L3238ZusVFDsHbaPEiQb8AwsDylLS&#10;C9Q9BGB7p15AGSUceqzDSKDJsK6VkKkGqmac/1XNUwOtTLVQc3x7aZP/f7Di8+GrY6oi7W44s2BI&#10;o2fZh1rqik1ie7rWFxT11FJc6N9hT6GpVN8+ovjumcVNA3Yn75zDrpFQEb1xfJldPR1wfATZdp+w&#10;ojSwD5iA+tqZ2DvqBiN0kul4kYaoMEHGyTzP305mnAnyTRf5fDlLKaA4v26dDx8kGhYPJXckfUKH&#10;w6MPkQ0U55CYzKNW1YPSOl3iuMmNduwANCgghLRhqFLvDdEd7MQhP40MmWmwBvP0bKYUaXAjUkr4&#10;RxJtWVfy5YyqeEnA7baX9BFuyBMBr3kaFWhbtDIlX1yCoIhNf2+rNMsBlB7O9Fjbkwqx8YMEod/2&#10;g94XdbdYHUkXh8N20DbToUH3k7OONqPk/scenORMf7Sk7XI8ncZVSpfp7GZCF3ft2V57wAqCKnng&#10;bDhuQlq/2AKLdzQDtUryxGEZmJw408SnJp62M67U9T1F/f6HrH8BAAD//wMAUEsDBBQABgAIAAAA&#10;IQDr/lJN4QAAAAsBAAAPAAAAZHJzL2Rvd25yZXYueG1sTI/LTsMwEEX3SPyDNUjsqNO0dWiIUyEe&#10;CxaV+qB7Nx7iCHscYrcNf49ZwXJ0j+49U61GZ9kZh9B5kjCdZMCQGq87aiW871/v7oGFqEgr6wkl&#10;fGOAVX19ValS+wtt8byLLUslFEolwcTYl5yHxqBTYeJ7pJR9+MGpmM6h5XpQl1TuLM+zTHCnOkoL&#10;RvX4ZLD53J2chDdbHMx+82y+tpv1i84XVgy9lfL2Znx8ABZxjH8w/OondaiT09GfSAdmJeRzIRIq&#10;QcxmBbBEiIWYAjtKKLLlHHhd8f8/1D8AAAD//wMAUEsBAi0AFAAGAAgAAAAhALaDOJL+AAAA4QEA&#10;ABMAAAAAAAAAAAAAAAAAAAAAAFtDb250ZW50X1R5cGVzXS54bWxQSwECLQAUAAYACAAAACEAOP0h&#10;/9YAAACUAQAACwAAAAAAAAAAAAAAAAAvAQAAX3JlbHMvLnJlbHNQSwECLQAUAAYACAAAACEAcj/I&#10;wEcCAACLBAAADgAAAAAAAAAAAAAAAAAuAgAAZHJzL2Uyb0RvYy54bWxQSwECLQAUAAYACAAAACEA&#10;6/5STeEAAAALAQAADwAAAAAAAAAAAAAAAAChBAAAZHJzL2Rvd25yZXYueG1sUEsFBgAAAAAEAAQA&#10;8wAAAK8FAAAAAA==&#10;" fillcolor="#b1c0cd [1940]">
                <v:textbox>
                  <w:txbxContent>
                    <w:p w14:paraId="278562B6" w14:textId="77777777" w:rsidR="00F25018" w:rsidRPr="00A40AE0" w:rsidRDefault="00F25018" w:rsidP="008D34C1">
                      <w:pPr>
                        <w:spacing w:after="0"/>
                        <w:jc w:val="center"/>
                        <w:rPr>
                          <w:b/>
                        </w:rPr>
                      </w:pPr>
                      <w:r w:rsidRPr="00A40AE0">
                        <w:rPr>
                          <w:b/>
                        </w:rPr>
                        <w:t>Januar/Februar 2022</w:t>
                      </w:r>
                    </w:p>
                    <w:p w14:paraId="4328AE1E" w14:textId="77777777" w:rsidR="00F25018" w:rsidRDefault="00F25018" w:rsidP="008D34C1">
                      <w:pPr>
                        <w:spacing w:after="0"/>
                        <w:jc w:val="center"/>
                      </w:pPr>
                      <w:r>
                        <w:t>Fakultätsratsbeschlüsse</w:t>
                      </w:r>
                    </w:p>
                  </w:txbxContent>
                </v:textbox>
                <w10:wrap type="square" anchorx="margin"/>
              </v:shape>
            </w:pict>
          </mc:Fallback>
        </mc:AlternateContent>
      </w:r>
      <w:r w:rsidR="008D34C1">
        <w:rPr>
          <w:noProof/>
          <w:lang w:eastAsia="de-DE"/>
        </w:rPr>
        <mc:AlternateContent>
          <mc:Choice Requires="wps">
            <w:drawing>
              <wp:anchor distT="45720" distB="45720" distL="114300" distR="114300" simplePos="0" relativeHeight="251671552" behindDoc="0" locked="0" layoutInCell="1" allowOverlap="1" wp14:anchorId="6FD1F66E" wp14:editId="1CC2C426">
                <wp:simplePos x="0" y="0"/>
                <wp:positionH relativeFrom="margin">
                  <wp:posOffset>1568987</wp:posOffset>
                </wp:positionH>
                <wp:positionV relativeFrom="paragraph">
                  <wp:posOffset>5857875</wp:posOffset>
                </wp:positionV>
                <wp:extent cx="2600325" cy="504825"/>
                <wp:effectExtent l="0" t="0" r="28575" b="28575"/>
                <wp:wrapSquare wrapText="bothSides"/>
                <wp:docPr id="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504825"/>
                        </a:xfrm>
                        <a:prstGeom prst="rect">
                          <a:avLst/>
                        </a:prstGeom>
                        <a:solidFill>
                          <a:schemeClr val="accent2">
                            <a:lumMod val="20000"/>
                            <a:lumOff val="80000"/>
                          </a:schemeClr>
                        </a:solidFill>
                        <a:ln w="9525">
                          <a:solidFill>
                            <a:srgbClr val="000000"/>
                          </a:solidFill>
                          <a:miter lim="800000"/>
                          <a:headEnd/>
                          <a:tailEnd/>
                        </a:ln>
                      </wps:spPr>
                      <wps:txbx>
                        <w:txbxContent>
                          <w:p w14:paraId="4825E2A2" w14:textId="77777777" w:rsidR="00F25018" w:rsidRPr="00A40AE0" w:rsidRDefault="00F25018" w:rsidP="008D34C1">
                            <w:pPr>
                              <w:shd w:val="clear" w:color="auto" w:fill="FFFFFF" w:themeFill="background1"/>
                              <w:spacing w:after="0"/>
                              <w:jc w:val="center"/>
                              <w:rPr>
                                <w:b/>
                              </w:rPr>
                            </w:pPr>
                            <w:r w:rsidRPr="00A40AE0">
                              <w:rPr>
                                <w:b/>
                              </w:rPr>
                              <w:t>April 2022</w:t>
                            </w:r>
                          </w:p>
                          <w:p w14:paraId="70743717" w14:textId="77777777" w:rsidR="00F25018" w:rsidRDefault="00F25018" w:rsidP="008D34C1">
                            <w:pPr>
                              <w:shd w:val="clear" w:color="auto" w:fill="FFFFFF" w:themeFill="background1"/>
                              <w:spacing w:after="0"/>
                              <w:jc w:val="center"/>
                            </w:pPr>
                            <w:r>
                              <w:t>Einreichung beim Ministerium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1F66E" id="_x0000_s1039" type="#_x0000_t202" style="position:absolute;left:0;text-align:left;margin-left:123.55pt;margin-top:461.25pt;width:204.75pt;height:39.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kPuSQIAAIsEAAAOAAAAZHJzL2Uyb0RvYy54bWysVNtu2zAMfR+wfxD0vthxky414hRdug4D&#10;ugvQ7gNkSY6FSaInKbGzrx8lO1m2vg17MSSKPDzkIb2+HYwmB+m8AlvR+SynRFoOQtldRb89P7xZ&#10;UeIDs4JpsLKiR+np7eb1q3XflbKAFrSQjiCI9WXfVbQNoSuzzPNWGuZn0EmLjw04wwJe3S4TjvWI&#10;bnRW5Pl11oMTnQMuvUfr/fhINwm/aSQPX5rGy0B0RZFbSF+XvnX8Zps1K3eOda3iEw32DywMUxaT&#10;nqHuWWBk79QLKKO4Aw9NmHEwGTSN4jLVgNXM87+qeWpZJ1Mt2Bzfndvk/x8s/3z46ogSFS3mlFhm&#10;UKNnOYRGakGK2J6+8yV6PXXoF4Z3MKDMqVTfPQL/7omFbcvsTt45B30rmUB68xiZXYSOOD6C1P0n&#10;EJiG7QMkoKFxJvYOu0EQHWU6nqVBKoSjsbjO86tiSQnHt2W+WOE5pmDlKbpzPnyQYEg8VNSh9Amd&#10;HR59GF1PLjGZB63Eg9I6XeK4ya125MBwUBjn0oYiheu9QbqjHQcun0YGzThYo3l1MiObNLgRKXH7&#10;I4m2pK/ozRKZvyTgdvU5fYQb80TAS55GBdwWrUxFU9KJTGz6eyuwSFYGpvR4xmBtJxVi40cJwlAP&#10;Se/51UndGsQRdXEwbgduMx5acD8p6XEzKup/7JmTlOiPFrW9mS8WcZXSZbF8W+DFXb7Uly/McoSq&#10;aKBkPG5DWr/I1cIdzkCjkjxxWEYmE2ec+NTEaTvjSl3ek9fvf8jmFwAAAP//AwBQSwMEFAAGAAgA&#10;AAAhANGvqQbgAAAADAEAAA8AAABkcnMvZG93bnJldi54bWxMj8tOwzAQRfdI/IM1SOyo3ZAmbYhT&#10;IQQLhFi08AFOPI0j/IhiNw1/z7CC5ege3Xum3i/OshmnOAQvYb0SwNB3QQ++l/D58XK3BRaT8lrZ&#10;4FHCN0bYN9dXtap0uPgDzsfUMyrxsVISTEpjxXnsDDoVV2FET9kpTE4lOqee60ldqNxZnglRcKcG&#10;TwtGjfhksPs6np2E3B7a0rzN9tkMobzPX3fvc6mlvL1ZHh+AJVzSHwy/+qQODTm14ex1ZFZClpdr&#10;QiXssmwDjIhiUxTAWkKFyATwpub/n2h+AAAA//8DAFBLAQItABQABgAIAAAAIQC2gziS/gAAAOEB&#10;AAATAAAAAAAAAAAAAAAAAAAAAABbQ29udGVudF9UeXBlc10ueG1sUEsBAi0AFAAGAAgAAAAhADj9&#10;If/WAAAAlAEAAAsAAAAAAAAAAAAAAAAALwEAAF9yZWxzLy5yZWxzUEsBAi0AFAAGAAgAAAAhABaq&#10;Q+5JAgAAiwQAAA4AAAAAAAAAAAAAAAAALgIAAGRycy9lMm9Eb2MueG1sUEsBAi0AFAAGAAgAAAAh&#10;ANGvqQbgAAAADAEAAA8AAAAAAAAAAAAAAAAAowQAAGRycy9kb3ducmV2LnhtbFBLBQYAAAAABAAE&#10;APMAAACwBQAAAAA=&#10;" fillcolor="#f4e8df [661]">
                <v:textbox>
                  <w:txbxContent>
                    <w:p w14:paraId="4825E2A2" w14:textId="77777777" w:rsidR="00F25018" w:rsidRPr="00A40AE0" w:rsidRDefault="00F25018" w:rsidP="008D34C1">
                      <w:pPr>
                        <w:shd w:val="clear" w:color="auto" w:fill="FFFFFF" w:themeFill="background1"/>
                        <w:spacing w:after="0"/>
                        <w:jc w:val="center"/>
                        <w:rPr>
                          <w:b/>
                        </w:rPr>
                      </w:pPr>
                      <w:r w:rsidRPr="00A40AE0">
                        <w:rPr>
                          <w:b/>
                        </w:rPr>
                        <w:t>April 2022</w:t>
                      </w:r>
                    </w:p>
                    <w:p w14:paraId="70743717" w14:textId="77777777" w:rsidR="00F25018" w:rsidRDefault="00F25018" w:rsidP="008D34C1">
                      <w:pPr>
                        <w:shd w:val="clear" w:color="auto" w:fill="FFFFFF" w:themeFill="background1"/>
                        <w:spacing w:after="0"/>
                        <w:jc w:val="center"/>
                      </w:pPr>
                      <w:r>
                        <w:t>Einreichung beim Ministerium</w:t>
                      </w:r>
                    </w:p>
                  </w:txbxContent>
                </v:textbox>
                <w10:wrap type="square" anchorx="margin"/>
              </v:shape>
            </w:pict>
          </mc:Fallback>
        </mc:AlternateContent>
      </w:r>
    </w:p>
    <w:p w14:paraId="65BB6E4C" w14:textId="303BAE3C" w:rsidR="00013D8B" w:rsidRDefault="00642E0B" w:rsidP="00013D8B">
      <w:pPr>
        <w:pStyle w:val="berschrift11"/>
      </w:pPr>
      <w:r w:rsidRPr="003423C9">
        <w:lastRenderedPageBreak/>
        <w:t xml:space="preserve"> </w:t>
      </w:r>
      <w:bookmarkStart w:id="13" w:name="_Toc70288085"/>
      <w:bookmarkStart w:id="14" w:name="T8"/>
      <w:r w:rsidRPr="003423C9">
        <w:t xml:space="preserve">Peer Review </w:t>
      </w:r>
      <w:r w:rsidR="00013D8B" w:rsidRPr="003423C9">
        <w:t>der Lehramtsstudiengänge</w:t>
      </w:r>
      <w:bookmarkEnd w:id="13"/>
      <w:bookmarkEnd w:id="14"/>
    </w:p>
    <w:p w14:paraId="44C34CE2" w14:textId="256FD87A" w:rsidR="00034318" w:rsidRPr="00750DA9" w:rsidRDefault="00034318" w:rsidP="00740EC2">
      <w:pPr>
        <w:jc w:val="both"/>
        <w:rPr>
          <w:color w:val="auto"/>
        </w:rPr>
      </w:pPr>
      <w:r w:rsidRPr="00750DA9">
        <w:rPr>
          <w:color w:val="auto"/>
        </w:rPr>
        <w:t>Die Universität Rostock ist seit März 2018 systemakkreditiert und damit berechtigt für alle ihre Studiengänge die Evaluationsverfahren eigenständig umzusetzen. Hierbei kann nur</w:t>
      </w:r>
      <w:r w:rsidR="00740EC2" w:rsidRPr="00750DA9">
        <w:rPr>
          <w:color w:val="auto"/>
        </w:rPr>
        <w:t xml:space="preserve"> den</w:t>
      </w:r>
      <w:r w:rsidRPr="00750DA9">
        <w:rPr>
          <w:color w:val="auto"/>
        </w:rPr>
        <w:t xml:space="preserve"> Bachelor- und Masterstudiengängen eine Akkreditierung ausgesprochen werden, die sich nach den Vorgaben </w:t>
      </w:r>
      <w:r w:rsidR="00E532C2" w:rsidRPr="00750DA9">
        <w:rPr>
          <w:color w:val="auto"/>
        </w:rPr>
        <w:t>des Akkreditierungsstaatsvertrags</w:t>
      </w:r>
      <w:r w:rsidRPr="00750DA9">
        <w:rPr>
          <w:color w:val="auto"/>
        </w:rPr>
        <w:t xml:space="preserve"> richten auf Basis des Qualitätsmanagements der Universität Rostock. </w:t>
      </w:r>
    </w:p>
    <w:p w14:paraId="3D42270C" w14:textId="7007D611" w:rsidR="00034318" w:rsidRDefault="00034318" w:rsidP="00740EC2">
      <w:pPr>
        <w:jc w:val="both"/>
        <w:rPr>
          <w:color w:val="auto"/>
        </w:rPr>
      </w:pPr>
      <w:r w:rsidRPr="00750DA9">
        <w:rPr>
          <w:color w:val="auto"/>
        </w:rPr>
        <w:t xml:space="preserve">Um alle Studiengänge in das Qualitätsmanagement der Hochschule einzubinden, da </w:t>
      </w:r>
      <w:r w:rsidR="00E532C2" w:rsidRPr="00750DA9">
        <w:rPr>
          <w:color w:val="auto"/>
        </w:rPr>
        <w:t xml:space="preserve">unter anderem </w:t>
      </w:r>
      <w:r w:rsidRPr="00750DA9">
        <w:rPr>
          <w:color w:val="auto"/>
        </w:rPr>
        <w:t xml:space="preserve">viele Module polyvalent genutzt werden, wird für Studiengänge mit Magister und Staatsexamen ein </w:t>
      </w:r>
      <w:r w:rsidR="00740EC2" w:rsidRPr="00750DA9">
        <w:rPr>
          <w:color w:val="auto"/>
        </w:rPr>
        <w:t xml:space="preserve">eigenes </w:t>
      </w:r>
      <w:r w:rsidRPr="00750DA9">
        <w:rPr>
          <w:color w:val="auto"/>
        </w:rPr>
        <w:t xml:space="preserve">Evaluationsverfahren umgesetzt. Dieses Evaluationsverfahren orientiert sich an den Vorgaben </w:t>
      </w:r>
      <w:r w:rsidR="00E532C2" w:rsidRPr="00750DA9">
        <w:rPr>
          <w:color w:val="auto"/>
        </w:rPr>
        <w:t xml:space="preserve">und Abläufen für ein Akkreditierungsverfahren. </w:t>
      </w:r>
    </w:p>
    <w:p w14:paraId="737A867E" w14:textId="25AE3803" w:rsidR="00C0317A" w:rsidRPr="00750DA9" w:rsidRDefault="00C0317A" w:rsidP="00740EC2">
      <w:pPr>
        <w:jc w:val="both"/>
        <w:rPr>
          <w:color w:val="auto"/>
        </w:rPr>
      </w:pPr>
      <w:r>
        <w:rPr>
          <w:color w:val="auto"/>
        </w:rPr>
        <w:t xml:space="preserve">In Bezug auf das Lehramt soll vorerst </w:t>
      </w:r>
      <w:r w:rsidR="00642E0B">
        <w:rPr>
          <w:color w:val="auto"/>
        </w:rPr>
        <w:t>ein</w:t>
      </w:r>
      <w:r>
        <w:rPr>
          <w:color w:val="auto"/>
        </w:rPr>
        <w:t xml:space="preserve"> </w:t>
      </w:r>
      <w:r w:rsidR="00642E0B">
        <w:rPr>
          <w:color w:val="auto"/>
        </w:rPr>
        <w:t>Peer Review</w:t>
      </w:r>
      <w:r>
        <w:rPr>
          <w:color w:val="auto"/>
        </w:rPr>
        <w:t xml:space="preserve"> umgesetzt werden, indem die bestehenden Ordnungen der einzelnen Lehrämter und deren Fachanhänge begutachtet werden. Die übergeordnete Struktur der Lehrämter wird durch Fachgutachter*innen, Berufspraktiker*innen und Studierende beurteilt. Die einzelnen Fachanhänge werden in verschiedene thematische Cluster gebündelt und durch Fachexpert</w:t>
      </w:r>
      <w:r w:rsidR="003C5D1A">
        <w:rPr>
          <w:color w:val="auto"/>
        </w:rPr>
        <w:t>*inn</w:t>
      </w:r>
      <w:r>
        <w:rPr>
          <w:color w:val="auto"/>
        </w:rPr>
        <w:t xml:space="preserve">en betrachtet. </w:t>
      </w:r>
    </w:p>
    <w:p w14:paraId="1071CFB4" w14:textId="5181BE60" w:rsidR="00740EC2" w:rsidRPr="00750DA9" w:rsidRDefault="00740EC2" w:rsidP="00740EC2">
      <w:pPr>
        <w:jc w:val="both"/>
        <w:rPr>
          <w:color w:val="auto"/>
        </w:rPr>
      </w:pPr>
      <w:r w:rsidRPr="00750DA9">
        <w:rPr>
          <w:color w:val="auto"/>
        </w:rPr>
        <w:t xml:space="preserve">Das Lehramt an Grundschulen wird hierbei ausgenommen, da diese bereits seit Wintersemester 2020/21 in der Begutachtungsphase sind. </w:t>
      </w:r>
      <w:r w:rsidR="001D201D" w:rsidRPr="00750DA9">
        <w:rPr>
          <w:color w:val="auto"/>
        </w:rPr>
        <w:t xml:space="preserve">Zudem werden die </w:t>
      </w:r>
      <w:r w:rsidR="00E43803" w:rsidRPr="00750DA9">
        <w:rPr>
          <w:color w:val="auto"/>
        </w:rPr>
        <w:t xml:space="preserve">Ergebnisse der </w:t>
      </w:r>
      <w:r w:rsidR="005C3323" w:rsidRPr="00750DA9">
        <w:rPr>
          <w:color w:val="auto"/>
        </w:rPr>
        <w:t>Lehramtsfächer</w:t>
      </w:r>
      <w:r w:rsidR="001D201D" w:rsidRPr="00750DA9">
        <w:rPr>
          <w:color w:val="auto"/>
        </w:rPr>
        <w:t xml:space="preserve"> der Mathematisch-Naturwissenschaftlichen Fakultät </w:t>
      </w:r>
      <w:r w:rsidR="00E43803" w:rsidRPr="00750DA9">
        <w:rPr>
          <w:color w:val="auto"/>
        </w:rPr>
        <w:t xml:space="preserve">aus dem laufenden Akkreditierungsverfahren genutzt. </w:t>
      </w:r>
    </w:p>
    <w:p w14:paraId="47ACEA0F" w14:textId="6BC06E43" w:rsidR="00740EC2" w:rsidRPr="00750DA9" w:rsidRDefault="00740EC2" w:rsidP="00740EC2">
      <w:pPr>
        <w:jc w:val="both"/>
        <w:rPr>
          <w:color w:val="auto"/>
        </w:rPr>
      </w:pPr>
      <w:r w:rsidRPr="00750DA9">
        <w:rPr>
          <w:color w:val="auto"/>
        </w:rPr>
        <w:t xml:space="preserve">Ziel ist es </w:t>
      </w:r>
      <w:r w:rsidR="003C5D1A">
        <w:rPr>
          <w:color w:val="auto"/>
        </w:rPr>
        <w:t>das</w:t>
      </w:r>
      <w:r w:rsidR="003C5D1A" w:rsidRPr="00750DA9">
        <w:rPr>
          <w:color w:val="auto"/>
        </w:rPr>
        <w:t xml:space="preserve"> </w:t>
      </w:r>
      <w:r w:rsidR="00642E0B">
        <w:rPr>
          <w:color w:val="auto"/>
        </w:rPr>
        <w:t>Peer Review</w:t>
      </w:r>
      <w:r w:rsidR="00C0317A" w:rsidRPr="00750DA9">
        <w:rPr>
          <w:color w:val="auto"/>
        </w:rPr>
        <w:t xml:space="preserve"> </w:t>
      </w:r>
      <w:r w:rsidRPr="00750DA9">
        <w:rPr>
          <w:color w:val="auto"/>
        </w:rPr>
        <w:t xml:space="preserve">parallel zur Überarbeitung der Lehramtsstudiengänge umzusetzen, um möglichst </w:t>
      </w:r>
      <w:r w:rsidR="009D0C4B" w:rsidRPr="00750DA9">
        <w:rPr>
          <w:color w:val="auto"/>
        </w:rPr>
        <w:t>empfohlene</w:t>
      </w:r>
      <w:r w:rsidRPr="00750DA9">
        <w:rPr>
          <w:color w:val="auto"/>
        </w:rPr>
        <w:t xml:space="preserve"> </w:t>
      </w:r>
      <w:r w:rsidR="007217CE">
        <w:rPr>
          <w:color w:val="auto"/>
        </w:rPr>
        <w:t>Anregungen</w:t>
      </w:r>
      <w:r w:rsidR="007217CE" w:rsidRPr="00750DA9">
        <w:rPr>
          <w:color w:val="auto"/>
        </w:rPr>
        <w:t xml:space="preserve"> </w:t>
      </w:r>
      <w:r w:rsidRPr="00750DA9">
        <w:rPr>
          <w:color w:val="auto"/>
        </w:rPr>
        <w:t xml:space="preserve">in die Änderungssatzung mit einbringen zu können. </w:t>
      </w:r>
    </w:p>
    <w:p w14:paraId="60ACA524" w14:textId="77777777" w:rsidR="00C576C3" w:rsidRDefault="00C576C3" w:rsidP="005C3323">
      <w:pPr>
        <w:pStyle w:val="Aufzhlungszeichen1"/>
        <w:numPr>
          <w:ilvl w:val="0"/>
          <w:numId w:val="0"/>
        </w:numPr>
        <w:ind w:left="360" w:hanging="360"/>
      </w:pPr>
    </w:p>
    <w:p w14:paraId="5A4844BF" w14:textId="77777777" w:rsidR="00C576C3" w:rsidRDefault="00C576C3" w:rsidP="00284224">
      <w:pPr>
        <w:pStyle w:val="Aufzhlungszeichen1"/>
        <w:numPr>
          <w:ilvl w:val="0"/>
          <w:numId w:val="0"/>
        </w:numPr>
        <w:ind w:left="360"/>
      </w:pPr>
    </w:p>
    <w:p w14:paraId="21823818" w14:textId="77777777" w:rsidR="00C576C3" w:rsidRDefault="00C576C3" w:rsidP="00284224">
      <w:pPr>
        <w:pStyle w:val="Aufzhlungszeichen1"/>
        <w:numPr>
          <w:ilvl w:val="0"/>
          <w:numId w:val="0"/>
        </w:numPr>
        <w:ind w:left="360"/>
      </w:pPr>
    </w:p>
    <w:p w14:paraId="1BAEA8FE" w14:textId="77777777" w:rsidR="00C576C3" w:rsidRDefault="00C576C3" w:rsidP="00284224">
      <w:pPr>
        <w:pStyle w:val="Aufzhlungszeichen1"/>
        <w:numPr>
          <w:ilvl w:val="0"/>
          <w:numId w:val="0"/>
        </w:numPr>
        <w:ind w:left="360"/>
      </w:pPr>
    </w:p>
    <w:p w14:paraId="1695DB90" w14:textId="77777777" w:rsidR="00C576C3" w:rsidRDefault="00C576C3" w:rsidP="00284224">
      <w:pPr>
        <w:pStyle w:val="Aufzhlungszeichen1"/>
        <w:numPr>
          <w:ilvl w:val="0"/>
          <w:numId w:val="0"/>
        </w:numPr>
        <w:ind w:left="360"/>
      </w:pPr>
    </w:p>
    <w:p w14:paraId="0E14DB23" w14:textId="77777777" w:rsidR="00C576C3" w:rsidRDefault="00C576C3" w:rsidP="00C919E5">
      <w:pPr>
        <w:pStyle w:val="Aufzhlungszeichen1"/>
        <w:numPr>
          <w:ilvl w:val="0"/>
          <w:numId w:val="0"/>
        </w:numPr>
      </w:pPr>
    </w:p>
    <w:p w14:paraId="51278D8E" w14:textId="77777777" w:rsidR="002E1897" w:rsidRDefault="000559A7">
      <w:pPr>
        <w:pStyle w:val="berschrift11"/>
      </w:pPr>
      <w:bookmarkStart w:id="15" w:name="_Toc325634779"/>
      <w:bookmarkStart w:id="16" w:name="_Toc70288086"/>
      <w:bookmarkStart w:id="17" w:name="T9"/>
      <w:r>
        <w:lastRenderedPageBreak/>
        <w:t>Kontaktinformationen</w:t>
      </w:r>
      <w:bookmarkEnd w:id="15"/>
      <w:r w:rsidR="00B311E9">
        <w:t xml:space="preserve"> für die Prozessbegleitung</w:t>
      </w:r>
      <w:bookmarkEnd w:id="16"/>
    </w:p>
    <w:bookmarkEnd w:id="17"/>
    <w:p w14:paraId="756E5122" w14:textId="4188B8E1" w:rsidR="002E1897" w:rsidRPr="00590995" w:rsidRDefault="00B311E9">
      <w:r>
        <w:t>Die Satzungsänderungen werden von zentraler Seite begleitet von der Hochschulabteilung für Lehrerbildung und Bildungsforschung inkl. Praktikumsbüro und Prüfungsamt</w:t>
      </w:r>
      <w:r w:rsidR="00F44C6C">
        <w:t xml:space="preserve">, </w:t>
      </w:r>
      <w:r>
        <w:t>von der Stabsstelle für Qualitätssicherung (HQE)</w:t>
      </w:r>
      <w:r w:rsidR="00F44C6C">
        <w:t>, der ständigen</w:t>
      </w:r>
      <w:r w:rsidR="00C70E5B">
        <w:t xml:space="preserve"> Reformkommission Lehrerbildung</w:t>
      </w:r>
      <w:r w:rsidR="00F44C6C">
        <w:t xml:space="preserve"> sowie vom Prorektor für Studium und Lehre</w:t>
      </w:r>
      <w:r>
        <w:t>.</w:t>
      </w:r>
    </w:p>
    <w:tbl>
      <w:tblPr>
        <w:tblStyle w:val="HelleListe-Akzent11"/>
        <w:tblW w:w="9633"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211"/>
        <w:gridCol w:w="3211"/>
        <w:gridCol w:w="3211"/>
      </w:tblGrid>
      <w:tr w:rsidR="00C4504C" w:rsidRPr="00C8213C" w14:paraId="08868FD7" w14:textId="77777777" w:rsidTr="00F059B2">
        <w:trPr>
          <w:cnfStyle w:val="100000000000" w:firstRow="1" w:lastRow="0" w:firstColumn="0" w:lastColumn="0" w:oddVBand="0" w:evenVBand="0" w:oddHBand="0"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3211" w:type="dxa"/>
            <w:tcBorders>
              <w:right w:val="single" w:sz="4" w:space="0" w:color="FFFFFF" w:themeColor="background1"/>
            </w:tcBorders>
          </w:tcPr>
          <w:p w14:paraId="33E8B6D0" w14:textId="77777777" w:rsidR="00C4504C" w:rsidRPr="00C8213C" w:rsidRDefault="00C4504C" w:rsidP="00F059B2">
            <w:pPr>
              <w:spacing w:after="40"/>
              <w:rPr>
                <w:rFonts w:asciiTheme="majorHAnsi" w:hAnsiTheme="majorHAnsi" w:cstheme="majorHAnsi"/>
                <w:b w:val="0"/>
                <w:caps/>
                <w:sz w:val="24"/>
                <w:szCs w:val="24"/>
              </w:rPr>
            </w:pPr>
            <w:r w:rsidRPr="00C8213C">
              <w:rPr>
                <w:rFonts w:asciiTheme="majorHAnsi" w:hAnsiTheme="majorHAnsi" w:cstheme="majorHAnsi"/>
                <w:b w:val="0"/>
                <w:caps/>
                <w:sz w:val="24"/>
                <w:szCs w:val="24"/>
              </w:rPr>
              <w:t>Katrin Bartel,</w:t>
            </w:r>
          </w:p>
          <w:p w14:paraId="01BA1924" w14:textId="59C2D109" w:rsidR="00C4504C" w:rsidRPr="00C8213C" w:rsidRDefault="00961956" w:rsidP="00F059B2">
            <w:pPr>
              <w:spacing w:after="40"/>
              <w:rPr>
                <w:rFonts w:asciiTheme="majorHAnsi" w:hAnsiTheme="majorHAnsi" w:cstheme="majorHAnsi"/>
                <w:b w:val="0"/>
                <w:caps/>
                <w:sz w:val="24"/>
                <w:szCs w:val="24"/>
              </w:rPr>
            </w:pPr>
            <w:r>
              <w:rPr>
                <w:rFonts w:asciiTheme="majorHAnsi" w:hAnsiTheme="majorHAnsi" w:cstheme="majorHAnsi"/>
                <w:b w:val="0"/>
                <w:caps/>
                <w:sz w:val="24"/>
                <w:szCs w:val="24"/>
              </w:rPr>
              <w:t>ZLB UR</w:t>
            </w:r>
          </w:p>
        </w:tc>
        <w:tc>
          <w:tcPr>
            <w:tcW w:w="3211" w:type="dxa"/>
            <w:tcBorders>
              <w:left w:val="single" w:sz="4" w:space="0" w:color="FFFFFF" w:themeColor="background1"/>
              <w:right w:val="single" w:sz="4" w:space="0" w:color="FFFFFF" w:themeColor="background1"/>
            </w:tcBorders>
          </w:tcPr>
          <w:p w14:paraId="5B6329CE" w14:textId="77777777" w:rsidR="00C4504C" w:rsidRPr="00C8213C" w:rsidRDefault="00C4504C" w:rsidP="00F059B2">
            <w:pPr>
              <w:spacing w:after="4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aps/>
                <w:sz w:val="24"/>
                <w:szCs w:val="24"/>
              </w:rPr>
            </w:pPr>
            <w:r w:rsidRPr="00C8213C">
              <w:rPr>
                <w:rFonts w:asciiTheme="majorHAnsi" w:hAnsiTheme="majorHAnsi" w:cstheme="majorHAnsi"/>
                <w:b w:val="0"/>
                <w:caps/>
                <w:sz w:val="24"/>
                <w:szCs w:val="24"/>
              </w:rPr>
              <w:t>Dr. Martina Fiedler,</w:t>
            </w:r>
            <w:r w:rsidRPr="00C8213C">
              <w:rPr>
                <w:rFonts w:asciiTheme="majorHAnsi" w:hAnsiTheme="majorHAnsi" w:cstheme="majorHAnsi"/>
                <w:b w:val="0"/>
                <w:caps/>
                <w:sz w:val="24"/>
                <w:szCs w:val="24"/>
              </w:rPr>
              <w:br/>
              <w:t>Praktikumsbüro</w:t>
            </w:r>
          </w:p>
        </w:tc>
        <w:tc>
          <w:tcPr>
            <w:tcW w:w="3211" w:type="dxa"/>
            <w:tcBorders>
              <w:left w:val="single" w:sz="4" w:space="0" w:color="FFFFFF" w:themeColor="background1"/>
            </w:tcBorders>
          </w:tcPr>
          <w:p w14:paraId="0647B8BB" w14:textId="77777777" w:rsidR="00C4504C" w:rsidRPr="00C8213C" w:rsidRDefault="00C4504C" w:rsidP="00F059B2">
            <w:pPr>
              <w:spacing w:after="4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aps/>
                <w:sz w:val="24"/>
                <w:szCs w:val="24"/>
              </w:rPr>
            </w:pPr>
            <w:r w:rsidRPr="00C8213C">
              <w:rPr>
                <w:rFonts w:asciiTheme="majorHAnsi" w:hAnsiTheme="majorHAnsi" w:cstheme="majorHAnsi"/>
                <w:b w:val="0"/>
                <w:caps/>
                <w:sz w:val="24"/>
                <w:szCs w:val="24"/>
              </w:rPr>
              <w:t>Ann-Kathrin Schmidt,</w:t>
            </w:r>
            <w:r w:rsidRPr="00C8213C">
              <w:rPr>
                <w:rFonts w:asciiTheme="majorHAnsi" w:hAnsiTheme="majorHAnsi" w:cstheme="majorHAnsi"/>
                <w:b w:val="0"/>
                <w:caps/>
                <w:sz w:val="24"/>
                <w:szCs w:val="24"/>
              </w:rPr>
              <w:br/>
              <w:t>Prüfungsamt</w:t>
            </w:r>
          </w:p>
        </w:tc>
      </w:tr>
      <w:tr w:rsidR="00C4504C" w:rsidRPr="00C8213C" w14:paraId="692099AB" w14:textId="77777777" w:rsidTr="00F059B2">
        <w:trPr>
          <w:cnfStyle w:val="000000100000" w:firstRow="0" w:lastRow="0" w:firstColumn="0" w:lastColumn="0" w:oddVBand="0" w:evenVBand="0" w:oddHBand="1" w:evenHBand="0" w:firstRowFirstColumn="0" w:firstRowLastColumn="0" w:lastRowFirstColumn="0" w:lastRowLastColumn="0"/>
          <w:trHeight w:val="2301"/>
        </w:trPr>
        <w:tc>
          <w:tcPr>
            <w:cnfStyle w:val="001000000000" w:firstRow="0" w:lastRow="0" w:firstColumn="1" w:lastColumn="0" w:oddVBand="0" w:evenVBand="0" w:oddHBand="0" w:evenHBand="0" w:firstRowFirstColumn="0" w:firstRowLastColumn="0" w:lastRowFirstColumn="0" w:lastRowLastColumn="0"/>
            <w:tcW w:w="3211" w:type="dxa"/>
            <w:tcBorders>
              <w:top w:val="none" w:sz="0" w:space="0" w:color="auto"/>
              <w:left w:val="none" w:sz="0" w:space="0" w:color="auto"/>
              <w:bottom w:val="none" w:sz="0" w:space="0" w:color="auto"/>
            </w:tcBorders>
          </w:tcPr>
          <w:p w14:paraId="2D48DD89" w14:textId="77777777" w:rsidR="00C4504C" w:rsidRPr="00C8213C" w:rsidRDefault="00C4504C" w:rsidP="00C25FB6">
            <w:pPr>
              <w:rPr>
                <w:rFonts w:asciiTheme="majorHAnsi" w:hAnsiTheme="majorHAnsi" w:cstheme="majorHAnsi"/>
                <w:caps/>
                <w:sz w:val="24"/>
                <w:szCs w:val="24"/>
              </w:rPr>
            </w:pPr>
            <w:r>
              <w:rPr>
                <w:noProof/>
                <w:lang w:eastAsia="de-DE"/>
              </w:rPr>
              <w:drawing>
                <wp:anchor distT="0" distB="0" distL="114300" distR="114300" simplePos="0" relativeHeight="251665408" behindDoc="0" locked="0" layoutInCell="1" allowOverlap="1" wp14:anchorId="484EAB5C" wp14:editId="0D10C6D6">
                  <wp:simplePos x="0" y="0"/>
                  <wp:positionH relativeFrom="column">
                    <wp:posOffset>412750</wp:posOffset>
                  </wp:positionH>
                  <wp:positionV relativeFrom="paragraph">
                    <wp:posOffset>23495</wp:posOffset>
                  </wp:positionV>
                  <wp:extent cx="918000" cy="1152000"/>
                  <wp:effectExtent l="0" t="0" r="9525" b="9525"/>
                  <wp:wrapTopAndBottom/>
                  <wp:docPr id="2" name="Grafi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B7CFA7EA-612E-44D8-A28F-860699242F1C.jpeg"/>
                          <pic:cNvPicPr/>
                        </pic:nvPicPr>
                        <pic:blipFill>
                          <a:blip r:embed="rId32">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918000" cy="1152000"/>
                          </a:xfrm>
                          <a:prstGeom prst="rect">
                            <a:avLst/>
                          </a:prstGeom>
                        </pic:spPr>
                      </pic:pic>
                    </a:graphicData>
                  </a:graphic>
                  <wp14:sizeRelH relativeFrom="page">
                    <wp14:pctWidth>0</wp14:pctWidth>
                  </wp14:sizeRelH>
                  <wp14:sizeRelV relativeFrom="page">
                    <wp14:pctHeight>0</wp14:pctHeight>
                  </wp14:sizeRelV>
                </wp:anchor>
              </w:drawing>
            </w:r>
          </w:p>
        </w:tc>
        <w:tc>
          <w:tcPr>
            <w:tcW w:w="3211" w:type="dxa"/>
            <w:tcBorders>
              <w:top w:val="none" w:sz="0" w:space="0" w:color="auto"/>
              <w:bottom w:val="none" w:sz="0" w:space="0" w:color="auto"/>
            </w:tcBorders>
          </w:tcPr>
          <w:p w14:paraId="5F678D9C" w14:textId="77777777" w:rsidR="00C4504C" w:rsidRPr="00C8213C" w:rsidRDefault="00C4504C" w:rsidP="00F059B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sz w:val="24"/>
                <w:szCs w:val="24"/>
              </w:rPr>
            </w:pPr>
            <w:r>
              <w:rPr>
                <w:rFonts w:asciiTheme="majorHAnsi" w:hAnsiTheme="majorHAnsi" w:cstheme="majorHAnsi"/>
                <w:caps/>
                <w:noProof/>
                <w:sz w:val="24"/>
                <w:szCs w:val="24"/>
                <w:lang w:eastAsia="de-DE"/>
              </w:rPr>
              <w:drawing>
                <wp:inline distT="0" distB="0" distL="0" distR="0" wp14:anchorId="57A8AE1F" wp14:editId="7D2CC5CE">
                  <wp:extent cx="918000" cy="1152000"/>
                  <wp:effectExtent l="0" t="0" r="0" b="0"/>
                  <wp:docPr id="4" name="Grafi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Martina.jpeg"/>
                          <pic:cNvPicPr/>
                        </pic:nvPicPr>
                        <pic:blipFill rotWithShape="1">
                          <a:blip r:embed="rId34">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l="12192" t="23497" r="25837" b="17639"/>
                          <a:stretch/>
                        </pic:blipFill>
                        <pic:spPr bwMode="auto">
                          <a:xfrm>
                            <a:off x="0" y="0"/>
                            <a:ext cx="918000" cy="11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11" w:type="dxa"/>
            <w:tcBorders>
              <w:top w:val="none" w:sz="0" w:space="0" w:color="auto"/>
              <w:bottom w:val="none" w:sz="0" w:space="0" w:color="auto"/>
              <w:right w:val="none" w:sz="0" w:space="0" w:color="auto"/>
            </w:tcBorders>
          </w:tcPr>
          <w:p w14:paraId="22B08665" w14:textId="77777777" w:rsidR="00C4504C" w:rsidRPr="00C8213C" w:rsidRDefault="00C4504C" w:rsidP="00F059B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sz w:val="24"/>
                <w:szCs w:val="24"/>
              </w:rPr>
            </w:pPr>
            <w:r>
              <w:rPr>
                <w:rFonts w:asciiTheme="majorHAnsi" w:hAnsiTheme="majorHAnsi" w:cstheme="majorHAnsi"/>
                <w:caps/>
                <w:noProof/>
                <w:sz w:val="24"/>
                <w:szCs w:val="24"/>
                <w:lang w:eastAsia="de-DE"/>
              </w:rPr>
              <w:drawing>
                <wp:inline distT="0" distB="0" distL="0" distR="0" wp14:anchorId="39AD7B47" wp14:editId="4F5F2DFB">
                  <wp:extent cx="918000" cy="1152000"/>
                  <wp:effectExtent l="0" t="0" r="0" b="0"/>
                  <wp:docPr id="7" name="Grafik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Foto.jpeg"/>
                          <pic:cNvPicPr/>
                        </pic:nvPicPr>
                        <pic:blipFill rotWithShape="1">
                          <a:blip r:embed="rId36"/>
                          <a:srcRect l="35885" t="25321" r="33821" b="44321"/>
                          <a:stretch/>
                        </pic:blipFill>
                        <pic:spPr bwMode="auto">
                          <a:xfrm>
                            <a:off x="0" y="0"/>
                            <a:ext cx="918000" cy="1152000"/>
                          </a:xfrm>
                          <a:prstGeom prst="rect">
                            <a:avLst/>
                          </a:prstGeom>
                          <a:ln>
                            <a:noFill/>
                          </a:ln>
                          <a:extLst>
                            <a:ext uri="{53640926-AAD7-44D8-BBD7-CCE9431645EC}">
                              <a14:shadowObscured xmlns:a14="http://schemas.microsoft.com/office/drawing/2010/main"/>
                            </a:ext>
                          </a:extLst>
                        </pic:spPr>
                      </pic:pic>
                    </a:graphicData>
                  </a:graphic>
                </wp:inline>
              </w:drawing>
            </w:r>
          </w:p>
        </w:tc>
      </w:tr>
      <w:tr w:rsidR="00C4504C" w:rsidRPr="00C8213C" w14:paraId="1309E11C" w14:textId="77777777" w:rsidTr="00F059B2">
        <w:trPr>
          <w:trHeight w:val="740"/>
        </w:trPr>
        <w:tc>
          <w:tcPr>
            <w:cnfStyle w:val="001000000000" w:firstRow="0" w:lastRow="0" w:firstColumn="1" w:lastColumn="0" w:oddVBand="0" w:evenVBand="0" w:oddHBand="0" w:evenHBand="0" w:firstRowFirstColumn="0" w:firstRowLastColumn="0" w:lastRowFirstColumn="0" w:lastRowLastColumn="0"/>
            <w:tcW w:w="3211" w:type="dxa"/>
          </w:tcPr>
          <w:p w14:paraId="22B4322E" w14:textId="77777777" w:rsidR="00C4504C" w:rsidRPr="00961956" w:rsidRDefault="00C4504C" w:rsidP="00F059B2">
            <w:pPr>
              <w:pStyle w:val="Tabellentext"/>
              <w:spacing w:before="0"/>
              <w:ind w:left="0" w:right="142"/>
              <w:rPr>
                <w:b w:val="0"/>
              </w:rPr>
            </w:pPr>
            <w:r w:rsidRPr="00961956">
              <w:rPr>
                <w:rStyle w:val="Betont"/>
              </w:rPr>
              <w:t>Tel.</w:t>
            </w:r>
            <w:r w:rsidRPr="00961956">
              <w:rPr>
                <w:b w:val="0"/>
              </w:rPr>
              <w:t xml:space="preserve"> 0381/4982901</w:t>
            </w:r>
          </w:p>
          <w:p w14:paraId="75F5C841" w14:textId="77777777" w:rsidR="00C4504C" w:rsidRPr="00E93DB2" w:rsidRDefault="00C4504C" w:rsidP="00F059B2">
            <w:pPr>
              <w:spacing w:after="120"/>
              <w:rPr>
                <w:rFonts w:asciiTheme="majorHAnsi" w:hAnsiTheme="majorHAnsi" w:cstheme="majorHAnsi"/>
                <w:caps/>
                <w:sz w:val="24"/>
                <w:szCs w:val="24"/>
                <w:highlight w:val="yellow"/>
              </w:rPr>
            </w:pPr>
            <w:r w:rsidRPr="00961956">
              <w:rPr>
                <w:b w:val="0"/>
              </w:rPr>
              <w:t>katrin.bartel@uni-rostock.de</w:t>
            </w:r>
          </w:p>
        </w:tc>
        <w:tc>
          <w:tcPr>
            <w:tcW w:w="3211" w:type="dxa"/>
          </w:tcPr>
          <w:p w14:paraId="711052A2" w14:textId="43CD11B1" w:rsidR="00C4504C" w:rsidRPr="00961956" w:rsidRDefault="00961956" w:rsidP="00F059B2">
            <w:pPr>
              <w:pStyle w:val="Tabellentext"/>
              <w:spacing w:before="0"/>
              <w:ind w:left="0"/>
              <w:cnfStyle w:val="000000000000" w:firstRow="0" w:lastRow="0" w:firstColumn="0" w:lastColumn="0" w:oddVBand="0" w:evenVBand="0" w:oddHBand="0" w:evenHBand="0" w:firstRowFirstColumn="0" w:firstRowLastColumn="0" w:lastRowFirstColumn="0" w:lastRowLastColumn="0"/>
              <w:rPr>
                <w:rStyle w:val="Betont"/>
                <w:b w:val="0"/>
              </w:rPr>
            </w:pPr>
            <w:r w:rsidRPr="00961956">
              <w:rPr>
                <w:rStyle w:val="Betont"/>
                <w:b w:val="0"/>
              </w:rPr>
              <w:t>Tel. 0381/4982662</w:t>
            </w:r>
          </w:p>
          <w:p w14:paraId="1A3EF5C8" w14:textId="77777777" w:rsidR="00C4504C" w:rsidRPr="00E93DB2" w:rsidRDefault="00C4504C" w:rsidP="00F059B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aps/>
                <w:sz w:val="24"/>
                <w:szCs w:val="24"/>
                <w:highlight w:val="yellow"/>
              </w:rPr>
            </w:pPr>
            <w:r w:rsidRPr="00961956">
              <w:t>martina.fiedler@uni-rostock.de</w:t>
            </w:r>
          </w:p>
        </w:tc>
        <w:tc>
          <w:tcPr>
            <w:tcW w:w="3211" w:type="dxa"/>
          </w:tcPr>
          <w:p w14:paraId="7C67C6E7" w14:textId="17F364A2" w:rsidR="00C4504C" w:rsidRPr="00F3590F" w:rsidRDefault="000D71D8" w:rsidP="00F059B2">
            <w:pPr>
              <w:pStyle w:val="Tabellentext"/>
              <w:spacing w:before="0"/>
              <w:ind w:left="0"/>
              <w:cnfStyle w:val="000000000000" w:firstRow="0" w:lastRow="0" w:firstColumn="0" w:lastColumn="0" w:oddVBand="0" w:evenVBand="0" w:oddHBand="0" w:evenHBand="0" w:firstRowFirstColumn="0" w:firstRowLastColumn="0" w:lastRowFirstColumn="0" w:lastRowLastColumn="0"/>
              <w:rPr>
                <w:rStyle w:val="Betont"/>
                <w:b w:val="0"/>
              </w:rPr>
            </w:pPr>
            <w:r>
              <w:rPr>
                <w:rStyle w:val="Betont"/>
                <w:b w:val="0"/>
              </w:rPr>
              <w:t>Tel. 0381/4981349</w:t>
            </w:r>
          </w:p>
          <w:p w14:paraId="34469689" w14:textId="77777777" w:rsidR="00C4504C" w:rsidRPr="00C8213C" w:rsidRDefault="00C4504C" w:rsidP="00F059B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aps/>
                <w:sz w:val="24"/>
                <w:szCs w:val="24"/>
              </w:rPr>
            </w:pPr>
            <w:r>
              <w:t>zpa@uni-rostock.de</w:t>
            </w:r>
          </w:p>
        </w:tc>
      </w:tr>
      <w:tr w:rsidR="00C4504C" w:rsidRPr="00BC1C90" w14:paraId="2A6FF1C6" w14:textId="77777777" w:rsidTr="00F059B2">
        <w:trPr>
          <w:cnfStyle w:val="000000100000" w:firstRow="0" w:lastRow="0" w:firstColumn="0" w:lastColumn="0" w:oddVBand="0" w:evenVBand="0" w:oddHBand="1"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3211" w:type="dxa"/>
            <w:tcBorders>
              <w:right w:val="single" w:sz="4" w:space="0" w:color="FFFFFF" w:themeColor="background1"/>
            </w:tcBorders>
            <w:shd w:val="clear" w:color="auto" w:fill="7E97AD" w:themeFill="accent1"/>
          </w:tcPr>
          <w:p w14:paraId="7D0DB2C1" w14:textId="77777777" w:rsidR="00C4504C" w:rsidRPr="00C8213C" w:rsidRDefault="00C4504C" w:rsidP="00F059B2">
            <w:pPr>
              <w:pStyle w:val="UmgekehrteTabellenberschrift"/>
              <w:spacing w:before="0"/>
              <w:ind w:left="0" w:right="142"/>
              <w:rPr>
                <w:rFonts w:ascii="Calibri" w:hAnsi="Calibri" w:cs="Calibri"/>
                <w:b w:val="0"/>
                <w:szCs w:val="24"/>
              </w:rPr>
            </w:pPr>
            <w:r w:rsidRPr="00C8213C">
              <w:rPr>
                <w:rFonts w:ascii="Calibri" w:hAnsi="Calibri" w:cs="Calibri"/>
                <w:b w:val="0"/>
                <w:szCs w:val="24"/>
              </w:rPr>
              <w:t>Christina Schick,</w:t>
            </w:r>
          </w:p>
          <w:p w14:paraId="118F902D" w14:textId="77777777" w:rsidR="00C4504C" w:rsidRPr="00C8213C" w:rsidRDefault="00C4504C" w:rsidP="00F059B2">
            <w:pPr>
              <w:spacing w:after="40"/>
              <w:rPr>
                <w:rFonts w:ascii="Calibri" w:hAnsi="Calibri" w:cs="Calibri"/>
                <w:b w:val="0"/>
                <w:caps/>
                <w:color w:val="FFFFFF" w:themeColor="background1"/>
                <w:sz w:val="24"/>
                <w:szCs w:val="24"/>
              </w:rPr>
            </w:pPr>
            <w:r w:rsidRPr="00C8213C">
              <w:rPr>
                <w:rFonts w:ascii="Calibri" w:hAnsi="Calibri" w:cs="Calibri"/>
                <w:b w:val="0"/>
                <w:bCs w:val="0"/>
                <w:caps/>
                <w:color w:val="FFFFFF" w:themeColor="background1"/>
                <w:sz w:val="24"/>
                <w:szCs w:val="24"/>
              </w:rPr>
              <w:t>HQE</w:t>
            </w:r>
          </w:p>
        </w:tc>
        <w:tc>
          <w:tcPr>
            <w:tcW w:w="3211" w:type="dxa"/>
            <w:tcBorders>
              <w:left w:val="single" w:sz="4" w:space="0" w:color="FFFFFF" w:themeColor="background1"/>
              <w:right w:val="single" w:sz="4" w:space="0" w:color="FFFFFF" w:themeColor="background1"/>
            </w:tcBorders>
            <w:shd w:val="clear" w:color="auto" w:fill="7E97AD" w:themeFill="accent1"/>
          </w:tcPr>
          <w:p w14:paraId="4B9ABDC7" w14:textId="77777777" w:rsidR="00C4504C" w:rsidRPr="00C8213C" w:rsidRDefault="00C4504C" w:rsidP="00F059B2">
            <w:pPr>
              <w:spacing w:after="40"/>
              <w:cnfStyle w:val="000000100000" w:firstRow="0" w:lastRow="0" w:firstColumn="0" w:lastColumn="0" w:oddVBand="0" w:evenVBand="0" w:oddHBand="1" w:evenHBand="0" w:firstRowFirstColumn="0" w:firstRowLastColumn="0" w:lastRowFirstColumn="0" w:lastRowLastColumn="0"/>
              <w:rPr>
                <w:rFonts w:ascii="Calibri" w:hAnsi="Calibri" w:cs="Calibri"/>
                <w:caps/>
                <w:color w:val="FFFFFF" w:themeColor="background1"/>
                <w:sz w:val="24"/>
                <w:szCs w:val="24"/>
                <w:lang w:val="en-GB"/>
              </w:rPr>
            </w:pPr>
            <w:r w:rsidRPr="00C8213C">
              <w:rPr>
                <w:rFonts w:ascii="Calibri" w:hAnsi="Calibri" w:cs="Calibri"/>
                <w:caps/>
                <w:color w:val="FFFFFF" w:themeColor="background1"/>
                <w:sz w:val="24"/>
                <w:szCs w:val="24"/>
                <w:lang w:val="en-US"/>
              </w:rPr>
              <w:t xml:space="preserve">Prof. Dr. Alfred Flint, </w:t>
            </w:r>
            <w:r w:rsidRPr="00C8213C">
              <w:rPr>
                <w:rFonts w:ascii="Calibri" w:hAnsi="Calibri" w:cs="Calibri"/>
                <w:caps/>
                <w:color w:val="FFFFFF" w:themeColor="background1"/>
                <w:sz w:val="24"/>
                <w:szCs w:val="24"/>
                <w:lang w:val="en-US"/>
              </w:rPr>
              <w:br/>
            </w:r>
            <w:r w:rsidRPr="00C8213C">
              <w:rPr>
                <w:rFonts w:ascii="Calibri" w:hAnsi="Calibri" w:cs="Calibri"/>
                <w:bCs/>
                <w:caps/>
                <w:color w:val="FFFFFF" w:themeColor="background1"/>
                <w:sz w:val="24"/>
                <w:szCs w:val="24"/>
                <w:lang w:val="en-US"/>
              </w:rPr>
              <w:t>Reformkommission</w:t>
            </w:r>
          </w:p>
        </w:tc>
        <w:tc>
          <w:tcPr>
            <w:tcW w:w="3211" w:type="dxa"/>
            <w:tcBorders>
              <w:left w:val="single" w:sz="4" w:space="0" w:color="FFFFFF" w:themeColor="background1"/>
            </w:tcBorders>
            <w:shd w:val="clear" w:color="auto" w:fill="7E97AD" w:themeFill="accent1"/>
          </w:tcPr>
          <w:p w14:paraId="70575097" w14:textId="77777777" w:rsidR="00C4504C" w:rsidRDefault="00C4504C" w:rsidP="00F059B2">
            <w:pPr>
              <w:spacing w:after="40"/>
              <w:cnfStyle w:val="000000100000" w:firstRow="0" w:lastRow="0" w:firstColumn="0" w:lastColumn="0" w:oddVBand="0" w:evenVBand="0" w:oddHBand="1" w:evenHBand="0" w:firstRowFirstColumn="0" w:firstRowLastColumn="0" w:lastRowFirstColumn="0" w:lastRowLastColumn="0"/>
              <w:rPr>
                <w:rFonts w:ascii="Calibri" w:hAnsi="Calibri" w:cs="Calibri"/>
                <w:caps/>
                <w:color w:val="FFFFFF" w:themeColor="background1"/>
                <w:sz w:val="24"/>
                <w:szCs w:val="24"/>
              </w:rPr>
            </w:pPr>
            <w:r w:rsidRPr="00BC1C90">
              <w:rPr>
                <w:rFonts w:ascii="Calibri" w:hAnsi="Calibri" w:cs="Calibri"/>
                <w:caps/>
                <w:color w:val="FFFFFF" w:themeColor="background1"/>
                <w:sz w:val="24"/>
                <w:szCs w:val="24"/>
              </w:rPr>
              <w:t xml:space="preserve">Prof. </w:t>
            </w:r>
            <w:r>
              <w:rPr>
                <w:rFonts w:ascii="Calibri" w:hAnsi="Calibri" w:cs="Calibri"/>
                <w:caps/>
                <w:color w:val="FFFFFF" w:themeColor="background1"/>
                <w:sz w:val="24"/>
                <w:szCs w:val="24"/>
              </w:rPr>
              <w:t>D</w:t>
            </w:r>
            <w:r w:rsidR="00961956">
              <w:rPr>
                <w:rFonts w:ascii="Calibri" w:hAnsi="Calibri" w:cs="Calibri"/>
                <w:caps/>
                <w:color w:val="FFFFFF" w:themeColor="background1"/>
                <w:sz w:val="24"/>
                <w:szCs w:val="24"/>
              </w:rPr>
              <w:t>r. Patrick KaedinG,</w:t>
            </w:r>
          </w:p>
          <w:p w14:paraId="6C022C72" w14:textId="4BEF2751" w:rsidR="00961956" w:rsidRPr="00BC1C90" w:rsidRDefault="000D71D8" w:rsidP="00F059B2">
            <w:pPr>
              <w:spacing w:after="40"/>
              <w:cnfStyle w:val="000000100000" w:firstRow="0" w:lastRow="0" w:firstColumn="0" w:lastColumn="0" w:oddVBand="0" w:evenVBand="0" w:oddHBand="1" w:evenHBand="0" w:firstRowFirstColumn="0" w:firstRowLastColumn="0" w:lastRowFirstColumn="0" w:lastRowLastColumn="0"/>
              <w:rPr>
                <w:rFonts w:ascii="Calibri" w:hAnsi="Calibri" w:cs="Calibri"/>
                <w:caps/>
                <w:color w:val="FFFFFF" w:themeColor="background1"/>
                <w:sz w:val="24"/>
                <w:szCs w:val="24"/>
              </w:rPr>
            </w:pPr>
            <w:r>
              <w:rPr>
                <w:rFonts w:ascii="Calibri" w:hAnsi="Calibri" w:cs="Calibri"/>
                <w:caps/>
                <w:color w:val="FFFFFF" w:themeColor="background1"/>
                <w:sz w:val="24"/>
                <w:szCs w:val="24"/>
              </w:rPr>
              <w:t>Prorekt. f.</w:t>
            </w:r>
            <w:r w:rsidR="00961956">
              <w:rPr>
                <w:rFonts w:ascii="Calibri" w:hAnsi="Calibri" w:cs="Calibri"/>
                <w:caps/>
                <w:color w:val="FFFFFF" w:themeColor="background1"/>
                <w:sz w:val="24"/>
                <w:szCs w:val="24"/>
              </w:rPr>
              <w:t xml:space="preserve"> Studium</w:t>
            </w:r>
            <w:r>
              <w:rPr>
                <w:rFonts w:ascii="Calibri" w:hAnsi="Calibri" w:cs="Calibri"/>
                <w:caps/>
                <w:color w:val="FFFFFF" w:themeColor="background1"/>
                <w:sz w:val="24"/>
                <w:szCs w:val="24"/>
              </w:rPr>
              <w:t>, Lehre</w:t>
            </w:r>
          </w:p>
        </w:tc>
      </w:tr>
      <w:tr w:rsidR="00C4504C" w:rsidRPr="00C8213C" w14:paraId="353C5746" w14:textId="77777777" w:rsidTr="00F059B2">
        <w:trPr>
          <w:trHeight w:val="2301"/>
        </w:trPr>
        <w:tc>
          <w:tcPr>
            <w:cnfStyle w:val="001000000000" w:firstRow="0" w:lastRow="0" w:firstColumn="1" w:lastColumn="0" w:oddVBand="0" w:evenVBand="0" w:oddHBand="0" w:evenHBand="0" w:firstRowFirstColumn="0" w:firstRowLastColumn="0" w:lastRowFirstColumn="0" w:lastRowLastColumn="0"/>
            <w:tcW w:w="3211" w:type="dxa"/>
            <w:shd w:val="clear" w:color="auto" w:fill="auto"/>
          </w:tcPr>
          <w:p w14:paraId="239B0330" w14:textId="77777777" w:rsidR="00C4504C" w:rsidRPr="00BC1C90" w:rsidRDefault="00C4504C" w:rsidP="00C25FB6">
            <w:pPr>
              <w:pStyle w:val="UmgekehrteTabellenberschrift"/>
              <w:spacing w:before="0"/>
              <w:ind w:left="0" w:right="142"/>
              <w:rPr>
                <w:rFonts w:ascii="Calibri" w:hAnsi="Calibri" w:cs="Calibri"/>
                <w:szCs w:val="24"/>
              </w:rPr>
            </w:pPr>
            <w:r>
              <w:rPr>
                <w:noProof/>
                <w:lang w:eastAsia="de-DE"/>
              </w:rPr>
              <w:drawing>
                <wp:anchor distT="0" distB="0" distL="114300" distR="114300" simplePos="0" relativeHeight="251664384" behindDoc="0" locked="0" layoutInCell="1" allowOverlap="1" wp14:anchorId="1173D233" wp14:editId="2353A41A">
                  <wp:simplePos x="0" y="0"/>
                  <wp:positionH relativeFrom="column">
                    <wp:posOffset>365125</wp:posOffset>
                  </wp:positionH>
                  <wp:positionV relativeFrom="paragraph">
                    <wp:posOffset>28575</wp:posOffset>
                  </wp:positionV>
                  <wp:extent cx="918613" cy="1152000"/>
                  <wp:effectExtent l="0" t="0" r="0" b="0"/>
                  <wp:wrapTopAndBottom/>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21598" r="21529"/>
                          <a:stretch/>
                        </pic:blipFill>
                        <pic:spPr bwMode="auto">
                          <a:xfrm rot="10800000" flipV="1">
                            <a:off x="0" y="0"/>
                            <a:ext cx="918613" cy="115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11" w:type="dxa"/>
            <w:shd w:val="clear" w:color="auto" w:fill="auto"/>
          </w:tcPr>
          <w:p w14:paraId="0CD5FC24" w14:textId="77777777" w:rsidR="00C4504C" w:rsidRPr="00BC1C90" w:rsidRDefault="00C4504C" w:rsidP="00F059B2">
            <w:pPr>
              <w:spacing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caps/>
                <w:color w:val="FFFFFF" w:themeColor="background1"/>
                <w:sz w:val="24"/>
                <w:szCs w:val="24"/>
              </w:rPr>
            </w:pPr>
            <w:r>
              <w:rPr>
                <w:noProof/>
                <w:lang w:eastAsia="de-DE"/>
              </w:rPr>
              <w:drawing>
                <wp:inline distT="0" distB="0" distL="0" distR="0" wp14:anchorId="5ACB4E6A" wp14:editId="448C1199">
                  <wp:extent cx="918000" cy="1152000"/>
                  <wp:effectExtent l="0" t="0" r="0" b="0"/>
                  <wp:docPr id="11" name="Grafik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21365" r="22726"/>
                          <a:stretch/>
                        </pic:blipFill>
                        <pic:spPr bwMode="auto">
                          <a:xfrm>
                            <a:off x="0" y="0"/>
                            <a:ext cx="918000"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1" w:type="dxa"/>
            <w:shd w:val="clear" w:color="auto" w:fill="auto"/>
          </w:tcPr>
          <w:p w14:paraId="0836B14C" w14:textId="77777777" w:rsidR="00C4504C" w:rsidRPr="00BC1C90" w:rsidRDefault="00C4504C" w:rsidP="00F059B2">
            <w:pPr>
              <w:spacing w:after="40"/>
              <w:jc w:val="center"/>
              <w:cnfStyle w:val="000000000000" w:firstRow="0" w:lastRow="0" w:firstColumn="0" w:lastColumn="0" w:oddVBand="0" w:evenVBand="0" w:oddHBand="0" w:evenHBand="0" w:firstRowFirstColumn="0" w:firstRowLastColumn="0" w:lastRowFirstColumn="0" w:lastRowLastColumn="0"/>
              <w:rPr>
                <w:rFonts w:ascii="Calibri" w:hAnsi="Calibri" w:cs="Calibri"/>
                <w:caps/>
                <w:color w:val="FFFFFF" w:themeColor="background1"/>
                <w:sz w:val="24"/>
                <w:szCs w:val="24"/>
              </w:rPr>
            </w:pPr>
            <w:r>
              <w:rPr>
                <w:rFonts w:ascii="Calibri" w:hAnsi="Calibri" w:cs="Calibri"/>
                <w:caps/>
                <w:noProof/>
                <w:color w:val="FFFFFF" w:themeColor="background1"/>
                <w:sz w:val="24"/>
                <w:szCs w:val="24"/>
                <w:lang w:eastAsia="de-DE"/>
              </w:rPr>
              <w:drawing>
                <wp:inline distT="0" distB="0" distL="0" distR="0" wp14:anchorId="4C8BF34C" wp14:editId="300186D9">
                  <wp:extent cx="918000" cy="1152000"/>
                  <wp:effectExtent l="0" t="0" r="0" b="0"/>
                  <wp:docPr id="5" name="Grafi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K.jpg"/>
                          <pic:cNvPicPr/>
                        </pic:nvPicPr>
                        <pic:blipFill rotWithShape="1">
                          <a:blip r:embed="rId39">
                            <a:extLst>
                              <a:ext uri="{28A0092B-C50C-407E-A947-70E740481C1C}">
                                <a14:useLocalDpi xmlns:a14="http://schemas.microsoft.com/office/drawing/2010/main" val="0"/>
                              </a:ext>
                            </a:extLst>
                          </a:blip>
                          <a:srcRect l="3588"/>
                          <a:stretch/>
                        </pic:blipFill>
                        <pic:spPr bwMode="auto">
                          <a:xfrm>
                            <a:off x="0" y="0"/>
                            <a:ext cx="918000" cy="1152000"/>
                          </a:xfrm>
                          <a:prstGeom prst="rect">
                            <a:avLst/>
                          </a:prstGeom>
                          <a:ln>
                            <a:noFill/>
                          </a:ln>
                          <a:extLst>
                            <a:ext uri="{53640926-AAD7-44D8-BBD7-CCE9431645EC}">
                              <a14:shadowObscured xmlns:a14="http://schemas.microsoft.com/office/drawing/2010/main"/>
                            </a:ext>
                          </a:extLst>
                        </pic:spPr>
                      </pic:pic>
                    </a:graphicData>
                  </a:graphic>
                </wp:inline>
              </w:drawing>
            </w:r>
          </w:p>
        </w:tc>
      </w:tr>
      <w:tr w:rsidR="00C4504C" w:rsidRPr="00C8213C" w14:paraId="409C53FB" w14:textId="77777777" w:rsidTr="000D71D8">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3211" w:type="dxa"/>
            <w:shd w:val="clear" w:color="auto" w:fill="auto"/>
          </w:tcPr>
          <w:p w14:paraId="66ECE7C7" w14:textId="77777777" w:rsidR="00C4504C" w:rsidRPr="00C8213C" w:rsidRDefault="00C4504C" w:rsidP="00F059B2">
            <w:pPr>
              <w:pStyle w:val="Tabellentext"/>
              <w:spacing w:before="0"/>
              <w:rPr>
                <w:rStyle w:val="Betont"/>
              </w:rPr>
            </w:pPr>
            <w:r w:rsidRPr="00C8213C">
              <w:rPr>
                <w:rStyle w:val="Betont"/>
              </w:rPr>
              <w:t>Tel. 0381/4981243</w:t>
            </w:r>
          </w:p>
          <w:p w14:paraId="2984A4D8" w14:textId="5E991C6C" w:rsidR="00C4504C" w:rsidRPr="00C8213C" w:rsidRDefault="00C4504C" w:rsidP="00F059B2">
            <w:pPr>
              <w:pStyle w:val="Tabellentext"/>
              <w:spacing w:after="120"/>
              <w:ind w:left="142" w:right="142"/>
              <w:rPr>
                <w:b w:val="0"/>
                <w:noProof/>
                <w:lang w:eastAsia="de-DE"/>
              </w:rPr>
            </w:pPr>
            <w:r w:rsidRPr="00002790">
              <w:rPr>
                <w:rStyle w:val="Betont"/>
              </w:rPr>
              <w:t>c</w:t>
            </w:r>
            <w:r w:rsidR="00002790" w:rsidRPr="00002790">
              <w:rPr>
                <w:rStyle w:val="Betont"/>
              </w:rPr>
              <w:t>h</w:t>
            </w:r>
            <w:r w:rsidRPr="00002790">
              <w:rPr>
                <w:b w:val="0"/>
              </w:rPr>
              <w:t>ris</w:t>
            </w:r>
            <w:r w:rsidRPr="00C8213C">
              <w:rPr>
                <w:b w:val="0"/>
              </w:rPr>
              <w:t>tina.schick@uni-rostock.de</w:t>
            </w:r>
          </w:p>
        </w:tc>
        <w:tc>
          <w:tcPr>
            <w:tcW w:w="3211" w:type="dxa"/>
            <w:shd w:val="clear" w:color="auto" w:fill="auto"/>
          </w:tcPr>
          <w:p w14:paraId="60B4CD5B" w14:textId="48A7B278" w:rsidR="00C4504C" w:rsidRDefault="00C4504C" w:rsidP="00F059B2">
            <w:pPr>
              <w:spacing w:before="0"/>
              <w:cnfStyle w:val="000000100000" w:firstRow="0" w:lastRow="0" w:firstColumn="0" w:lastColumn="0" w:oddVBand="0" w:evenVBand="0" w:oddHBand="1" w:evenHBand="0" w:firstRowFirstColumn="0" w:firstRowLastColumn="0" w:lastRowFirstColumn="0" w:lastRowLastColumn="0"/>
              <w:rPr>
                <w:noProof/>
                <w:lang w:eastAsia="de-DE"/>
              </w:rPr>
            </w:pPr>
            <w:r>
              <w:rPr>
                <w:bCs/>
              </w:rPr>
              <w:t xml:space="preserve">Fragen bitte über </w:t>
            </w:r>
            <w:r w:rsidR="00002790">
              <w:rPr>
                <w:bCs/>
              </w:rPr>
              <w:t>ZLB UR</w:t>
            </w:r>
            <w:r>
              <w:rPr>
                <w:bCs/>
              </w:rPr>
              <w:t xml:space="preserve"> einreichen</w:t>
            </w:r>
          </w:p>
        </w:tc>
        <w:tc>
          <w:tcPr>
            <w:tcW w:w="3211" w:type="dxa"/>
            <w:shd w:val="clear" w:color="auto" w:fill="auto"/>
          </w:tcPr>
          <w:p w14:paraId="406A145F" w14:textId="3D7BD1B4" w:rsidR="00C4504C" w:rsidRPr="00C8213C" w:rsidRDefault="00C4504C" w:rsidP="00F059B2">
            <w:pPr>
              <w:spacing w:before="0"/>
              <w:cnfStyle w:val="000000100000" w:firstRow="0" w:lastRow="0" w:firstColumn="0" w:lastColumn="0" w:oddVBand="0" w:evenVBand="0" w:oddHBand="1" w:evenHBand="0" w:firstRowFirstColumn="0" w:firstRowLastColumn="0" w:lastRowFirstColumn="0" w:lastRowLastColumn="0"/>
              <w:rPr>
                <w:rFonts w:ascii="Calibri" w:hAnsi="Calibri" w:cs="Calibri"/>
                <w:caps/>
                <w:color w:val="FFFFFF" w:themeColor="background1"/>
                <w:sz w:val="24"/>
                <w:szCs w:val="24"/>
              </w:rPr>
            </w:pPr>
            <w:r w:rsidRPr="00002790">
              <w:rPr>
                <w:bCs/>
              </w:rPr>
              <w:t>Fragen bitte über</w:t>
            </w:r>
            <w:r w:rsidR="00961956" w:rsidRPr="00002790">
              <w:rPr>
                <w:bCs/>
              </w:rPr>
              <w:t xml:space="preserve"> das</w:t>
            </w:r>
            <w:r w:rsidRPr="00002790">
              <w:rPr>
                <w:bCs/>
              </w:rPr>
              <w:t xml:space="preserve"> HQE einreichen</w:t>
            </w:r>
          </w:p>
        </w:tc>
      </w:tr>
    </w:tbl>
    <w:p w14:paraId="7AE239AD" w14:textId="77777777" w:rsidR="008504A6" w:rsidRPr="008504A6" w:rsidRDefault="008504A6" w:rsidP="008504A6"/>
    <w:p w14:paraId="53CB88A6" w14:textId="77777777" w:rsidR="00F37C40" w:rsidRPr="001E3D72" w:rsidRDefault="00F37C40" w:rsidP="008504A6">
      <w:pPr>
        <w:rPr>
          <w:b/>
        </w:rPr>
      </w:pPr>
      <w:r w:rsidRPr="001E3D72">
        <w:rPr>
          <w:b/>
        </w:rPr>
        <w:t>Verantwortlichkeiten:</w:t>
      </w:r>
    </w:p>
    <w:p w14:paraId="42462A3C" w14:textId="6EEB2930" w:rsidR="00F37C40" w:rsidRDefault="00F37C40" w:rsidP="008527E8">
      <w:pPr>
        <w:pStyle w:val="Listenabsatz"/>
        <w:numPr>
          <w:ilvl w:val="0"/>
          <w:numId w:val="9"/>
        </w:numPr>
      </w:pPr>
      <w:r>
        <w:t xml:space="preserve">HQE: </w:t>
      </w:r>
      <w:r w:rsidR="001E3D72">
        <w:t xml:space="preserve">formale Beratung, Begleitung des Gremiendurchlaufs und Begleitung </w:t>
      </w:r>
      <w:r w:rsidR="00002790">
        <w:t>Peer Review</w:t>
      </w:r>
    </w:p>
    <w:p w14:paraId="18CF2926" w14:textId="77777777" w:rsidR="00F37C40" w:rsidRDefault="00F37C40" w:rsidP="008527E8">
      <w:pPr>
        <w:pStyle w:val="Listenabsatz"/>
        <w:numPr>
          <w:ilvl w:val="0"/>
          <w:numId w:val="9"/>
        </w:numPr>
      </w:pPr>
      <w:r>
        <w:t xml:space="preserve">Praktikumsbüro: alle Fragen rund </w:t>
      </w:r>
      <w:r w:rsidR="003D5A4D">
        <w:t>um Praktika (Praktikumsordnung)</w:t>
      </w:r>
    </w:p>
    <w:p w14:paraId="5E6A591D" w14:textId="77777777" w:rsidR="00F37C40" w:rsidRDefault="00F37C40" w:rsidP="008527E8">
      <w:pPr>
        <w:pStyle w:val="Listenabsatz"/>
        <w:numPr>
          <w:ilvl w:val="0"/>
          <w:numId w:val="9"/>
        </w:numPr>
      </w:pPr>
      <w:r>
        <w:t>ZPA: technische Umsetzbarkeit der Prüfungen, Passung Prüfungsformen und RPO/Satzung</w:t>
      </w:r>
    </w:p>
    <w:p w14:paraId="30E9A439" w14:textId="3AA84B5B" w:rsidR="001E3D72" w:rsidRDefault="001E3D72" w:rsidP="008527E8">
      <w:pPr>
        <w:pStyle w:val="Listenabsatz"/>
        <w:numPr>
          <w:ilvl w:val="0"/>
          <w:numId w:val="9"/>
        </w:numPr>
      </w:pPr>
      <w:r>
        <w:t xml:space="preserve">Reformkommission Lehrerbildung: Diskussion und Beschlüsse zu Änderungen der Ordnungen (Geschäftsführung: </w:t>
      </w:r>
      <w:r w:rsidR="00C4504C">
        <w:t>ZLB UR</w:t>
      </w:r>
      <w:r>
        <w:t>)</w:t>
      </w:r>
    </w:p>
    <w:p w14:paraId="0E4DEDC2" w14:textId="219EDBEC" w:rsidR="00F37C40" w:rsidRDefault="00C4504C" w:rsidP="008527E8">
      <w:pPr>
        <w:pStyle w:val="Listenabsatz"/>
        <w:numPr>
          <w:ilvl w:val="0"/>
          <w:numId w:val="9"/>
        </w:numPr>
      </w:pPr>
      <w:r>
        <w:lastRenderedPageBreak/>
        <w:t>ZLB UR</w:t>
      </w:r>
      <w:r w:rsidR="003D5A4D">
        <w:t xml:space="preserve"> Lehrkräftebildung und Bildungsforschung: </w:t>
      </w:r>
      <w:r w:rsidR="001E3D72">
        <w:t xml:space="preserve">inhaltliche Beratung </w:t>
      </w:r>
      <w:r w:rsidR="003D5A4D">
        <w:t xml:space="preserve"> </w:t>
      </w:r>
    </w:p>
    <w:p w14:paraId="5EA6F727" w14:textId="77777777" w:rsidR="001E3D72" w:rsidRDefault="001E3D72" w:rsidP="008504A6">
      <w:r>
        <w:t>Alle beteiligten Beratungseinheiten stehen im regelmäßigen Austausch.</w:t>
      </w:r>
    </w:p>
    <w:p w14:paraId="46647E8A" w14:textId="77777777" w:rsidR="00776836" w:rsidRDefault="00D33A06" w:rsidP="008504A6">
      <w:r>
        <w:t xml:space="preserve">In der Hochschulabteilung für Lehrkräftebildung und Bildungsforschung stehen Ihnen für nachfolgende Prozess- bzw. Kommunikationsschwerpunkte </w:t>
      </w:r>
      <w:r w:rsidR="00776836">
        <w:t>zusätzlich zur Verfügung:</w:t>
      </w:r>
    </w:p>
    <w:p w14:paraId="18575924" w14:textId="581A2CF3" w:rsidR="00776836" w:rsidRPr="00A57F94" w:rsidRDefault="00776836" w:rsidP="008527E8">
      <w:pPr>
        <w:pStyle w:val="Listenabsatz"/>
        <w:numPr>
          <w:ilvl w:val="0"/>
          <w:numId w:val="15"/>
        </w:numPr>
      </w:pPr>
      <w:r w:rsidRPr="00A57F94">
        <w:t>tagesaktuelle Homepage und Veranstaltungsunterstützung: Tim Joppke (Tel.: 290</w:t>
      </w:r>
      <w:r w:rsidR="00A57F94" w:rsidRPr="00A57F94">
        <w:t>5</w:t>
      </w:r>
      <w:r w:rsidRPr="00A57F94">
        <w:t>)</w:t>
      </w:r>
    </w:p>
    <w:p w14:paraId="6A0367DB" w14:textId="02767E0A" w:rsidR="008504A6" w:rsidRPr="00A57F94" w:rsidRDefault="00961956" w:rsidP="008527E8">
      <w:pPr>
        <w:pStyle w:val="Listenabsatz"/>
        <w:numPr>
          <w:ilvl w:val="0"/>
          <w:numId w:val="15"/>
        </w:numPr>
      </w:pPr>
      <w:r>
        <w:t xml:space="preserve">Einladungen, </w:t>
      </w:r>
      <w:r w:rsidR="00776836" w:rsidRPr="00A57F94">
        <w:t>Verteiler</w:t>
      </w:r>
      <w:r>
        <w:t>, Anfragen</w:t>
      </w:r>
      <w:r w:rsidR="00776836" w:rsidRPr="00A57F94">
        <w:t>: Cornelia Krause (Tel.: 2901)</w:t>
      </w:r>
    </w:p>
    <w:p w14:paraId="50DADF52" w14:textId="3245F745" w:rsidR="00173CE0" w:rsidRDefault="00173CE0" w:rsidP="00173CE0"/>
    <w:p w14:paraId="412BDEB8" w14:textId="501E8C57" w:rsidR="00173CE0" w:rsidRDefault="00173CE0" w:rsidP="00173CE0"/>
    <w:p w14:paraId="3EFAB7A7" w14:textId="6DD94A5C" w:rsidR="00173CE0" w:rsidRDefault="00173CE0" w:rsidP="00173CE0"/>
    <w:p w14:paraId="44069CF0" w14:textId="78CCA7BA" w:rsidR="00173CE0" w:rsidRDefault="00173CE0" w:rsidP="00173CE0"/>
    <w:p w14:paraId="5E4B897F" w14:textId="32564B7C" w:rsidR="00173CE0" w:rsidRDefault="00173CE0" w:rsidP="00173CE0"/>
    <w:p w14:paraId="339AAB31" w14:textId="70525571" w:rsidR="00173CE0" w:rsidRDefault="00173CE0" w:rsidP="00173CE0"/>
    <w:p w14:paraId="21A4C158" w14:textId="63924FF4" w:rsidR="00173CE0" w:rsidRDefault="00173CE0" w:rsidP="00173CE0"/>
    <w:p w14:paraId="7F12415E" w14:textId="67825B8E" w:rsidR="00173CE0" w:rsidRDefault="00173CE0" w:rsidP="00173CE0"/>
    <w:p w14:paraId="0EFF5751" w14:textId="2F07DABB" w:rsidR="00173CE0" w:rsidRDefault="00173CE0" w:rsidP="00173CE0"/>
    <w:p w14:paraId="5B5EFFA3" w14:textId="1BE824BF" w:rsidR="00173CE0" w:rsidRDefault="00173CE0" w:rsidP="00173CE0"/>
    <w:p w14:paraId="33D6875D" w14:textId="13A0F7BB" w:rsidR="00173CE0" w:rsidRDefault="00173CE0" w:rsidP="00173CE0"/>
    <w:p w14:paraId="214C89B1" w14:textId="5F3EDAD6" w:rsidR="00173CE0" w:rsidRDefault="00173CE0" w:rsidP="00173CE0"/>
    <w:p w14:paraId="095E2887" w14:textId="3C019117" w:rsidR="00173CE0" w:rsidRDefault="00173CE0" w:rsidP="00173CE0"/>
    <w:p w14:paraId="2327EA5C" w14:textId="4C630D26" w:rsidR="00173CE0" w:rsidRDefault="00173CE0" w:rsidP="00173CE0"/>
    <w:p w14:paraId="0EFC4971" w14:textId="69E55241" w:rsidR="00173CE0" w:rsidRDefault="00173CE0" w:rsidP="00173CE0"/>
    <w:p w14:paraId="1D916713" w14:textId="65677F28" w:rsidR="00173CE0" w:rsidRDefault="00173CE0" w:rsidP="00173CE0"/>
    <w:p w14:paraId="4E8602CA" w14:textId="0281E4B4" w:rsidR="00173CE0" w:rsidRDefault="00173CE0" w:rsidP="00173CE0"/>
    <w:p w14:paraId="4C2F769A" w14:textId="24A74918" w:rsidR="00173CE0" w:rsidRDefault="00173CE0" w:rsidP="00173CE0"/>
    <w:p w14:paraId="40ABECC5" w14:textId="658212AF" w:rsidR="00173CE0" w:rsidRDefault="00173CE0" w:rsidP="00173CE0"/>
    <w:p w14:paraId="68D37BAB" w14:textId="6F8F9DA3" w:rsidR="00173CE0" w:rsidRDefault="00173CE0">
      <w:r>
        <w:br w:type="page"/>
      </w:r>
    </w:p>
    <w:p w14:paraId="0AB3745C" w14:textId="77777777" w:rsidR="00144B9D" w:rsidRDefault="00144B9D" w:rsidP="00173CE0">
      <w:pPr>
        <w:pStyle w:val="berschrift11"/>
        <w:ind w:left="0"/>
        <w:rPr>
          <w:highlight w:val="yellow"/>
        </w:rPr>
        <w:sectPr w:rsidR="00144B9D" w:rsidSect="00DC15E9">
          <w:headerReference w:type="default" r:id="rId40"/>
          <w:footerReference w:type="default" r:id="rId41"/>
          <w:pgSz w:w="11907" w:h="16839" w:code="9"/>
          <w:pgMar w:top="2676" w:right="1514" w:bottom="1911" w:left="1514" w:header="919" w:footer="709" w:gutter="0"/>
          <w:pgNumType w:start="1"/>
          <w:cols w:space="720"/>
          <w:docGrid w:linePitch="360"/>
        </w:sectPr>
      </w:pPr>
    </w:p>
    <w:p w14:paraId="4F3DFBD1" w14:textId="21AE7196" w:rsidR="00D155C1" w:rsidRDefault="00D155C1" w:rsidP="00D155C1">
      <w:pPr>
        <w:pStyle w:val="berschrift11"/>
      </w:pPr>
      <w:bookmarkStart w:id="18" w:name="_Toc70288087"/>
      <w:bookmarkStart w:id="19" w:name="T10"/>
      <w:r>
        <w:lastRenderedPageBreak/>
        <w:t>Anlagen</w:t>
      </w:r>
      <w:bookmarkEnd w:id="18"/>
    </w:p>
    <w:bookmarkEnd w:id="19"/>
    <w:p w14:paraId="78DC06D2" w14:textId="0D31C8B1" w:rsidR="00144B9D" w:rsidRPr="00CC3A99" w:rsidRDefault="00144B9D" w:rsidP="00CC3A99">
      <w:pPr>
        <w:pStyle w:val="berschrift2"/>
        <w:tabs>
          <w:tab w:val="left" w:pos="12714"/>
        </w:tabs>
        <w:rPr>
          <w:rFonts w:asciiTheme="minorHAnsi" w:hAnsiTheme="minorHAnsi"/>
        </w:rPr>
      </w:pPr>
      <w:r w:rsidRPr="00CC3A99">
        <w:rPr>
          <w:rFonts w:asciiTheme="minorHAnsi" w:hAnsiTheme="minorHAnsi"/>
        </w:rPr>
        <w:t>Empfehlungen der lehrerbildenden Hochschulen des Landes M-V für die landesweite Lehrer*innenbildung bis</w:t>
      </w:r>
      <w:r w:rsidR="00CC3A99">
        <w:rPr>
          <w:rFonts w:asciiTheme="minorHAnsi" w:hAnsiTheme="minorHAnsi"/>
        </w:rPr>
        <w:t xml:space="preserve"> </w:t>
      </w:r>
      <w:r w:rsidRPr="00CC3A99">
        <w:rPr>
          <w:rFonts w:asciiTheme="minorHAnsi" w:hAnsiTheme="minorHAnsi"/>
        </w:rPr>
        <w:t>2</w:t>
      </w:r>
      <w:r w:rsidR="00CC3A99">
        <w:rPr>
          <w:rFonts w:asciiTheme="minorHAnsi" w:hAnsiTheme="minorHAnsi"/>
        </w:rPr>
        <w:t xml:space="preserve">027, </w:t>
      </w:r>
      <w:r>
        <w:t>Stand: Januar 2020</w:t>
      </w:r>
    </w:p>
    <w:tbl>
      <w:tblPr>
        <w:tblStyle w:val="Tabellenraster"/>
        <w:tblW w:w="14454" w:type="dxa"/>
        <w:tblLayout w:type="fixed"/>
        <w:tblLook w:val="04A0" w:firstRow="1" w:lastRow="0" w:firstColumn="1" w:lastColumn="0" w:noHBand="0" w:noVBand="1"/>
      </w:tblPr>
      <w:tblGrid>
        <w:gridCol w:w="1555"/>
        <w:gridCol w:w="4961"/>
        <w:gridCol w:w="2126"/>
        <w:gridCol w:w="5812"/>
      </w:tblGrid>
      <w:tr w:rsidR="00144B9D" w:rsidRPr="006510F5" w14:paraId="20C0B356" w14:textId="77777777" w:rsidTr="00501A7D">
        <w:tc>
          <w:tcPr>
            <w:tcW w:w="1555" w:type="dxa"/>
            <w:shd w:val="clear" w:color="auto" w:fill="D9D9D9" w:themeFill="background1" w:themeFillShade="D9"/>
          </w:tcPr>
          <w:p w14:paraId="381BD03E" w14:textId="77777777" w:rsidR="00144B9D" w:rsidRPr="006510F5" w:rsidRDefault="00144B9D" w:rsidP="00501A7D">
            <w:pPr>
              <w:rPr>
                <w:rFonts w:ascii="Arial" w:hAnsi="Arial" w:cs="Arial"/>
                <w:b/>
                <w:sz w:val="20"/>
                <w:szCs w:val="20"/>
              </w:rPr>
            </w:pPr>
            <w:r w:rsidRPr="006510F5">
              <w:rPr>
                <w:rFonts w:ascii="Arial" w:hAnsi="Arial" w:cs="Arial"/>
                <w:b/>
                <w:sz w:val="20"/>
                <w:szCs w:val="20"/>
              </w:rPr>
              <w:t>Themen</w:t>
            </w:r>
          </w:p>
        </w:tc>
        <w:tc>
          <w:tcPr>
            <w:tcW w:w="4961" w:type="dxa"/>
            <w:shd w:val="clear" w:color="auto" w:fill="D9D9D9" w:themeFill="background1" w:themeFillShade="D9"/>
          </w:tcPr>
          <w:p w14:paraId="1E10AB13" w14:textId="77777777" w:rsidR="00144B9D" w:rsidRPr="00976ECE" w:rsidRDefault="00144B9D" w:rsidP="00501A7D">
            <w:pPr>
              <w:rPr>
                <w:rFonts w:ascii="Arial" w:hAnsi="Arial" w:cs="Arial"/>
                <w:b/>
                <w:szCs w:val="20"/>
              </w:rPr>
            </w:pPr>
            <w:r w:rsidRPr="00976ECE">
              <w:rPr>
                <w:rFonts w:ascii="Arial" w:hAnsi="Arial" w:cs="Arial"/>
                <w:b/>
                <w:szCs w:val="20"/>
              </w:rPr>
              <w:t>Empfehlung</w:t>
            </w:r>
          </w:p>
        </w:tc>
        <w:tc>
          <w:tcPr>
            <w:tcW w:w="7938" w:type="dxa"/>
            <w:gridSpan w:val="2"/>
            <w:shd w:val="clear" w:color="auto" w:fill="D9D9D9" w:themeFill="background1" w:themeFillShade="D9"/>
          </w:tcPr>
          <w:p w14:paraId="007FB57F" w14:textId="77777777" w:rsidR="00144B9D" w:rsidRDefault="00144B9D" w:rsidP="00501A7D">
            <w:pPr>
              <w:rPr>
                <w:rFonts w:ascii="Arial" w:hAnsi="Arial" w:cs="Arial"/>
                <w:b/>
                <w:sz w:val="20"/>
                <w:szCs w:val="20"/>
              </w:rPr>
            </w:pPr>
            <w:r w:rsidRPr="006510F5">
              <w:rPr>
                <w:rFonts w:ascii="Arial" w:hAnsi="Arial" w:cs="Arial"/>
                <w:b/>
                <w:sz w:val="20"/>
                <w:szCs w:val="20"/>
              </w:rPr>
              <w:t>Adressat</w:t>
            </w:r>
            <w:r>
              <w:rPr>
                <w:rFonts w:ascii="Arial" w:hAnsi="Arial" w:cs="Arial"/>
                <w:b/>
                <w:sz w:val="20"/>
                <w:szCs w:val="20"/>
              </w:rPr>
              <w:t xml:space="preserve">/ </w:t>
            </w:r>
            <w:r w:rsidRPr="006510F5">
              <w:rPr>
                <w:rFonts w:ascii="Arial" w:hAnsi="Arial" w:cs="Arial"/>
                <w:b/>
                <w:sz w:val="20"/>
                <w:szCs w:val="20"/>
              </w:rPr>
              <w:t>Umsetzung bzw. nächste geplante Schritte</w:t>
            </w:r>
          </w:p>
          <w:p w14:paraId="3E628874" w14:textId="77777777" w:rsidR="00144B9D" w:rsidRDefault="00144B9D" w:rsidP="00501A7D">
            <w:pPr>
              <w:rPr>
                <w:rFonts w:ascii="Arial" w:hAnsi="Arial" w:cs="Arial"/>
                <w:color w:val="AA6736" w:themeColor="accent2" w:themeShade="BF"/>
                <w:sz w:val="20"/>
                <w:szCs w:val="20"/>
              </w:rPr>
            </w:pPr>
            <w:r>
              <w:rPr>
                <w:rFonts w:ascii="Arial" w:hAnsi="Arial" w:cs="Arial"/>
                <w:color w:val="AA6736" w:themeColor="accent2" w:themeShade="BF"/>
                <w:sz w:val="20"/>
                <w:szCs w:val="20"/>
              </w:rPr>
              <w:t>orange geschrieben: Stand vor der 2. Zukunftswerkstatt  (November 2018)</w:t>
            </w:r>
          </w:p>
          <w:p w14:paraId="65199046" w14:textId="77777777" w:rsidR="00144B9D" w:rsidRPr="00976ECE" w:rsidRDefault="00144B9D" w:rsidP="00501A7D">
            <w:pPr>
              <w:rPr>
                <w:rFonts w:ascii="Arial" w:hAnsi="Arial" w:cs="Arial"/>
                <w:b/>
                <w:sz w:val="20"/>
                <w:szCs w:val="20"/>
              </w:rPr>
            </w:pPr>
            <w:r w:rsidRPr="00976ECE">
              <w:rPr>
                <w:rFonts w:ascii="Arial" w:hAnsi="Arial" w:cs="Arial"/>
                <w:color w:val="577188" w:themeColor="accent1" w:themeShade="BF"/>
                <w:sz w:val="20"/>
                <w:szCs w:val="20"/>
              </w:rPr>
              <w:t>Blau geschrieben: Konkrete Beispiele für die Umsetzung zum aktuellen Zeitpunkt (Januar 2020)</w:t>
            </w:r>
          </w:p>
        </w:tc>
      </w:tr>
      <w:tr w:rsidR="00144B9D" w:rsidRPr="006510F5" w14:paraId="61B7F1AF" w14:textId="77777777" w:rsidTr="00501A7D">
        <w:tc>
          <w:tcPr>
            <w:tcW w:w="1555" w:type="dxa"/>
            <w:vMerge w:val="restart"/>
            <w:shd w:val="clear" w:color="auto" w:fill="D9D9D9" w:themeFill="background1" w:themeFillShade="D9"/>
          </w:tcPr>
          <w:p w14:paraId="1BAC9EEB" w14:textId="77777777" w:rsidR="00144B9D" w:rsidRPr="006510F5" w:rsidRDefault="00144B9D" w:rsidP="00501A7D">
            <w:pPr>
              <w:rPr>
                <w:rFonts w:ascii="Arial" w:hAnsi="Arial" w:cs="Arial"/>
                <w:b/>
                <w:sz w:val="20"/>
                <w:szCs w:val="20"/>
              </w:rPr>
            </w:pPr>
            <w:r w:rsidRPr="006510F5">
              <w:rPr>
                <w:rFonts w:ascii="Arial" w:hAnsi="Arial" w:cs="Arial"/>
                <w:b/>
                <w:sz w:val="20"/>
                <w:szCs w:val="20"/>
              </w:rPr>
              <w:t>Regionale &amp; gesellschaftl. Heraus</w:t>
            </w:r>
            <w:r w:rsidRPr="006510F5">
              <w:rPr>
                <w:rFonts w:ascii="Arial" w:hAnsi="Arial" w:cs="Arial"/>
                <w:b/>
                <w:sz w:val="20"/>
                <w:szCs w:val="20"/>
              </w:rPr>
              <w:softHyphen/>
              <w:t>forderungen</w:t>
            </w:r>
          </w:p>
        </w:tc>
        <w:tc>
          <w:tcPr>
            <w:tcW w:w="4961" w:type="dxa"/>
            <w:shd w:val="clear" w:color="auto" w:fill="FFFFFF" w:themeFill="background1"/>
          </w:tcPr>
          <w:p w14:paraId="48596B72" w14:textId="77777777" w:rsidR="00144B9D" w:rsidRPr="00976ECE" w:rsidRDefault="00144B9D" w:rsidP="00501A7D">
            <w:pPr>
              <w:rPr>
                <w:rFonts w:ascii="Arial" w:hAnsi="Arial" w:cs="Arial"/>
                <w:szCs w:val="20"/>
              </w:rPr>
            </w:pPr>
            <w:r w:rsidRPr="00976ECE">
              <w:rPr>
                <w:rFonts w:ascii="Arial" w:hAnsi="Arial" w:cs="Arial"/>
                <w:szCs w:val="20"/>
              </w:rPr>
              <w:t xml:space="preserve">Disziplinübergreifende Orientierungsphase im LA-Studium &gt; </w:t>
            </w:r>
          </w:p>
        </w:tc>
        <w:tc>
          <w:tcPr>
            <w:tcW w:w="2126" w:type="dxa"/>
            <w:vMerge w:val="restart"/>
          </w:tcPr>
          <w:p w14:paraId="297BD898"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tc>
        <w:tc>
          <w:tcPr>
            <w:tcW w:w="5812" w:type="dxa"/>
            <w:vMerge w:val="restart"/>
            <w:shd w:val="clear" w:color="auto" w:fill="F2F2F2" w:themeFill="background1" w:themeFillShade="F2"/>
          </w:tcPr>
          <w:p w14:paraId="0F311371" w14:textId="77777777" w:rsidR="00144B9D" w:rsidRDefault="00144B9D" w:rsidP="00501A7D">
            <w:pPr>
              <w:rPr>
                <w:rFonts w:ascii="Arial" w:hAnsi="Arial" w:cs="Arial"/>
                <w:sz w:val="20"/>
                <w:szCs w:val="20"/>
              </w:rPr>
            </w:pPr>
            <w:r>
              <w:rPr>
                <w:rFonts w:ascii="Arial" w:hAnsi="Arial" w:cs="Arial"/>
                <w:sz w:val="20"/>
                <w:szCs w:val="20"/>
              </w:rPr>
              <w:t>Es haben dazu zwei Arbeitstreffen stattgefunden, zu denen breit eingeladen wurde. Am 2.2.2018 hat auch der wiss. Beirat des ZLB die Einführung einer solchen Phase empfohlen.</w:t>
            </w:r>
          </w:p>
          <w:p w14:paraId="68C38FD1" w14:textId="77777777" w:rsidR="00144B9D" w:rsidRDefault="00144B9D" w:rsidP="00501A7D">
            <w:pPr>
              <w:rPr>
                <w:rFonts w:ascii="Arial" w:hAnsi="Arial" w:cs="Arial"/>
                <w:color w:val="AA6736" w:themeColor="accent2" w:themeShade="BF"/>
                <w:sz w:val="20"/>
                <w:szCs w:val="20"/>
              </w:rPr>
            </w:pPr>
            <w:r w:rsidRPr="00F7582C">
              <w:rPr>
                <w:rFonts w:ascii="Arial" w:hAnsi="Arial" w:cs="Arial"/>
                <w:color w:val="AA6736" w:themeColor="accent2" w:themeShade="BF"/>
                <w:sz w:val="20"/>
                <w:szCs w:val="20"/>
              </w:rPr>
              <w:t>Es liegt ein Konzeptionsentwurf vor, der auf der 2. Zu</w:t>
            </w:r>
            <w:r>
              <w:rPr>
                <w:rFonts w:ascii="Arial" w:hAnsi="Arial" w:cs="Arial"/>
                <w:color w:val="AA6736" w:themeColor="accent2" w:themeShade="BF"/>
                <w:sz w:val="20"/>
                <w:szCs w:val="20"/>
              </w:rPr>
              <w:t>kunfts</w:t>
            </w:r>
            <w:r w:rsidRPr="00F7582C">
              <w:rPr>
                <w:rFonts w:ascii="Arial" w:hAnsi="Arial" w:cs="Arial"/>
                <w:color w:val="AA6736" w:themeColor="accent2" w:themeShade="BF"/>
                <w:sz w:val="20"/>
                <w:szCs w:val="20"/>
              </w:rPr>
              <w:t>werkstatt diskutiert/weiterentwickelt werden kann.</w:t>
            </w:r>
          </w:p>
          <w:p w14:paraId="317146DA" w14:textId="77777777" w:rsidR="00144B9D" w:rsidRPr="004E754A" w:rsidRDefault="00144B9D" w:rsidP="00501A7D">
            <w:pPr>
              <w:rPr>
                <w:rFonts w:ascii="Arial" w:hAnsi="Arial" w:cs="Arial"/>
                <w:color w:val="AA6736" w:themeColor="accent2" w:themeShade="BF"/>
                <w:sz w:val="20"/>
                <w:szCs w:val="20"/>
              </w:rPr>
            </w:pPr>
            <w:r w:rsidRPr="004E754A">
              <w:rPr>
                <w:rFonts w:ascii="Arial" w:hAnsi="Arial" w:cs="Arial"/>
                <w:color w:val="577188" w:themeColor="accent1" w:themeShade="BF"/>
                <w:sz w:val="20"/>
                <w:szCs w:val="20"/>
              </w:rPr>
              <w:t>Umsetzung wurde für die Lehrkräftebildung ad acta gelegt, stattdessen wurde eine Studieneingangsphase konzipiert und umgesetzt</w:t>
            </w:r>
            <w:r>
              <w:rPr>
                <w:rFonts w:ascii="Arial" w:hAnsi="Arial" w:cs="Arial"/>
                <w:color w:val="577188" w:themeColor="accent1" w:themeShade="BF"/>
                <w:sz w:val="20"/>
                <w:szCs w:val="20"/>
              </w:rPr>
              <w:t>.</w:t>
            </w:r>
          </w:p>
        </w:tc>
      </w:tr>
      <w:tr w:rsidR="00144B9D" w:rsidRPr="006510F5" w14:paraId="4D0FDC18" w14:textId="77777777" w:rsidTr="00501A7D">
        <w:tc>
          <w:tcPr>
            <w:tcW w:w="1555" w:type="dxa"/>
            <w:vMerge/>
            <w:shd w:val="clear" w:color="auto" w:fill="D9D9D9" w:themeFill="background1" w:themeFillShade="D9"/>
          </w:tcPr>
          <w:p w14:paraId="68BFB444" w14:textId="77777777" w:rsidR="00144B9D" w:rsidRPr="006510F5" w:rsidRDefault="00144B9D" w:rsidP="00501A7D">
            <w:pPr>
              <w:rPr>
                <w:rFonts w:ascii="Arial" w:hAnsi="Arial" w:cs="Arial"/>
                <w:b/>
                <w:sz w:val="20"/>
                <w:szCs w:val="20"/>
              </w:rPr>
            </w:pPr>
          </w:p>
        </w:tc>
        <w:tc>
          <w:tcPr>
            <w:tcW w:w="4961" w:type="dxa"/>
          </w:tcPr>
          <w:p w14:paraId="1D7391E9" w14:textId="77777777" w:rsidR="00144B9D" w:rsidRPr="006510F5" w:rsidRDefault="00144B9D" w:rsidP="00501A7D">
            <w:pPr>
              <w:rPr>
                <w:rFonts w:ascii="Arial" w:hAnsi="Arial" w:cs="Arial"/>
                <w:sz w:val="20"/>
                <w:szCs w:val="20"/>
              </w:rPr>
            </w:pPr>
            <w:r w:rsidRPr="006510F5">
              <w:rPr>
                <w:rFonts w:ascii="Arial" w:hAnsi="Arial" w:cs="Arial"/>
                <w:sz w:val="20"/>
                <w:szCs w:val="20"/>
              </w:rPr>
              <w:t>Bildung einer AG mit allen Akteur*innen der Lehrer*innenbildung &gt; Ziel: Möglichkeiten/Modelle für eine disziplinübergreifende Orientierungsphase erarbeiten</w:t>
            </w:r>
          </w:p>
        </w:tc>
        <w:tc>
          <w:tcPr>
            <w:tcW w:w="2126" w:type="dxa"/>
            <w:vMerge/>
          </w:tcPr>
          <w:p w14:paraId="75B15F20" w14:textId="77777777" w:rsidR="00144B9D" w:rsidRPr="006510F5" w:rsidRDefault="00144B9D" w:rsidP="00501A7D">
            <w:pPr>
              <w:rPr>
                <w:rFonts w:ascii="Arial" w:hAnsi="Arial" w:cs="Arial"/>
                <w:sz w:val="20"/>
                <w:szCs w:val="20"/>
              </w:rPr>
            </w:pPr>
          </w:p>
        </w:tc>
        <w:tc>
          <w:tcPr>
            <w:tcW w:w="5812" w:type="dxa"/>
            <w:vMerge/>
            <w:shd w:val="clear" w:color="auto" w:fill="F2F2F2" w:themeFill="background1" w:themeFillShade="F2"/>
          </w:tcPr>
          <w:p w14:paraId="309B3368" w14:textId="77777777" w:rsidR="00144B9D" w:rsidRPr="006510F5" w:rsidRDefault="00144B9D" w:rsidP="00501A7D">
            <w:pPr>
              <w:rPr>
                <w:rFonts w:ascii="Arial" w:hAnsi="Arial" w:cs="Arial"/>
                <w:sz w:val="20"/>
                <w:szCs w:val="20"/>
              </w:rPr>
            </w:pPr>
          </w:p>
        </w:tc>
      </w:tr>
      <w:tr w:rsidR="00144B9D" w:rsidRPr="006510F5" w14:paraId="3E2FEF5D" w14:textId="77777777" w:rsidTr="00501A7D">
        <w:trPr>
          <w:trHeight w:val="516"/>
        </w:trPr>
        <w:tc>
          <w:tcPr>
            <w:tcW w:w="1555" w:type="dxa"/>
            <w:vMerge/>
            <w:tcBorders>
              <w:bottom w:val="single" w:sz="4" w:space="0" w:color="auto"/>
            </w:tcBorders>
            <w:shd w:val="clear" w:color="auto" w:fill="D9D9D9" w:themeFill="background1" w:themeFillShade="D9"/>
          </w:tcPr>
          <w:p w14:paraId="747B7136" w14:textId="77777777" w:rsidR="00144B9D" w:rsidRPr="006510F5" w:rsidRDefault="00144B9D" w:rsidP="00501A7D">
            <w:pPr>
              <w:rPr>
                <w:rFonts w:ascii="Arial" w:hAnsi="Arial" w:cs="Arial"/>
                <w:b/>
                <w:sz w:val="20"/>
                <w:szCs w:val="20"/>
              </w:rPr>
            </w:pPr>
          </w:p>
        </w:tc>
        <w:tc>
          <w:tcPr>
            <w:tcW w:w="4961" w:type="dxa"/>
            <w:tcBorders>
              <w:bottom w:val="single" w:sz="4" w:space="0" w:color="auto"/>
            </w:tcBorders>
            <w:shd w:val="clear" w:color="auto" w:fill="FFFFFF" w:themeFill="background1"/>
          </w:tcPr>
          <w:p w14:paraId="3EB3256B" w14:textId="77777777" w:rsidR="00144B9D" w:rsidRPr="006510F5" w:rsidRDefault="00144B9D" w:rsidP="00501A7D">
            <w:pPr>
              <w:rPr>
                <w:rFonts w:ascii="Arial" w:hAnsi="Arial" w:cs="Arial"/>
                <w:sz w:val="20"/>
                <w:szCs w:val="20"/>
              </w:rPr>
            </w:pPr>
            <w:r w:rsidRPr="006510F5">
              <w:rPr>
                <w:rFonts w:ascii="Arial" w:hAnsi="Arial" w:cs="Arial"/>
                <w:sz w:val="20"/>
                <w:szCs w:val="20"/>
              </w:rPr>
              <w:t>Erarbeitung der Curricula für disziplinübergreifende Orientierungsphase</w:t>
            </w:r>
            <w:r>
              <w:rPr>
                <w:rFonts w:ascii="Arial" w:hAnsi="Arial" w:cs="Arial"/>
                <w:sz w:val="20"/>
                <w:szCs w:val="20"/>
              </w:rPr>
              <w:t xml:space="preserve"> </w:t>
            </w:r>
          </w:p>
        </w:tc>
        <w:tc>
          <w:tcPr>
            <w:tcW w:w="2126" w:type="dxa"/>
            <w:vMerge/>
            <w:tcBorders>
              <w:bottom w:val="single" w:sz="4" w:space="0" w:color="auto"/>
            </w:tcBorders>
          </w:tcPr>
          <w:p w14:paraId="79AF5CFF" w14:textId="77777777" w:rsidR="00144B9D" w:rsidRPr="006510F5" w:rsidRDefault="00144B9D" w:rsidP="00501A7D">
            <w:pPr>
              <w:rPr>
                <w:rFonts w:ascii="Arial" w:hAnsi="Arial" w:cs="Arial"/>
                <w:sz w:val="20"/>
                <w:szCs w:val="20"/>
              </w:rPr>
            </w:pPr>
          </w:p>
        </w:tc>
        <w:tc>
          <w:tcPr>
            <w:tcW w:w="5812" w:type="dxa"/>
            <w:vMerge/>
            <w:tcBorders>
              <w:bottom w:val="single" w:sz="4" w:space="0" w:color="auto"/>
            </w:tcBorders>
            <w:shd w:val="clear" w:color="auto" w:fill="F2F2F2" w:themeFill="background1" w:themeFillShade="F2"/>
          </w:tcPr>
          <w:p w14:paraId="578FAEC0" w14:textId="77777777" w:rsidR="00144B9D" w:rsidRPr="006510F5" w:rsidRDefault="00144B9D" w:rsidP="00501A7D">
            <w:pPr>
              <w:rPr>
                <w:rFonts w:ascii="Arial" w:hAnsi="Arial" w:cs="Arial"/>
                <w:sz w:val="20"/>
                <w:szCs w:val="20"/>
              </w:rPr>
            </w:pPr>
          </w:p>
        </w:tc>
      </w:tr>
      <w:tr w:rsidR="00144B9D" w:rsidRPr="006510F5" w14:paraId="7C9D133A" w14:textId="77777777" w:rsidTr="00501A7D">
        <w:trPr>
          <w:trHeight w:val="159"/>
        </w:trPr>
        <w:tc>
          <w:tcPr>
            <w:tcW w:w="1555" w:type="dxa"/>
            <w:vMerge w:val="restart"/>
            <w:shd w:val="clear" w:color="auto" w:fill="D9D9D9" w:themeFill="background1" w:themeFillShade="D9"/>
          </w:tcPr>
          <w:p w14:paraId="4FFEA70A" w14:textId="77777777" w:rsidR="00144B9D" w:rsidRPr="006510F5" w:rsidRDefault="00144B9D" w:rsidP="00501A7D">
            <w:pPr>
              <w:rPr>
                <w:rFonts w:ascii="Arial" w:hAnsi="Arial" w:cs="Arial"/>
                <w:b/>
                <w:sz w:val="20"/>
                <w:szCs w:val="20"/>
              </w:rPr>
            </w:pPr>
            <w:r w:rsidRPr="006510F5">
              <w:rPr>
                <w:rFonts w:ascii="Arial" w:hAnsi="Arial" w:cs="Arial"/>
                <w:b/>
                <w:sz w:val="20"/>
                <w:szCs w:val="20"/>
              </w:rPr>
              <w:t>Rechtl.</w:t>
            </w:r>
            <w:r>
              <w:rPr>
                <w:rFonts w:ascii="Arial" w:hAnsi="Arial" w:cs="Arial"/>
                <w:b/>
                <w:sz w:val="20"/>
                <w:szCs w:val="20"/>
              </w:rPr>
              <w:t xml:space="preserve"> </w:t>
            </w:r>
            <w:r w:rsidRPr="006510F5">
              <w:rPr>
                <w:rFonts w:ascii="Arial" w:hAnsi="Arial" w:cs="Arial"/>
                <w:b/>
                <w:sz w:val="20"/>
                <w:szCs w:val="20"/>
              </w:rPr>
              <w:t>Rahmen</w:t>
            </w:r>
            <w:r w:rsidRPr="006510F5">
              <w:rPr>
                <w:rFonts w:ascii="Arial" w:hAnsi="Arial" w:cs="Arial"/>
                <w:b/>
                <w:sz w:val="20"/>
                <w:szCs w:val="20"/>
              </w:rPr>
              <w:softHyphen/>
              <w:t>bedingungen/</w:t>
            </w:r>
          </w:p>
          <w:p w14:paraId="7B2E8AE3" w14:textId="2AD89B36" w:rsidR="000D71D8" w:rsidRDefault="00144B9D" w:rsidP="00501A7D">
            <w:pPr>
              <w:rPr>
                <w:rFonts w:ascii="Arial" w:hAnsi="Arial" w:cs="Arial"/>
                <w:b/>
                <w:sz w:val="20"/>
                <w:szCs w:val="20"/>
              </w:rPr>
            </w:pPr>
            <w:r w:rsidRPr="006510F5">
              <w:rPr>
                <w:rFonts w:ascii="Arial" w:hAnsi="Arial" w:cs="Arial"/>
                <w:b/>
                <w:sz w:val="20"/>
                <w:szCs w:val="20"/>
              </w:rPr>
              <w:t>Bedarfs</w:t>
            </w:r>
            <w:r w:rsidR="000D71D8">
              <w:rPr>
                <w:rFonts w:ascii="Arial" w:hAnsi="Arial" w:cs="Arial"/>
                <w:b/>
                <w:sz w:val="20"/>
                <w:szCs w:val="20"/>
              </w:rPr>
              <w:t>-</w:t>
            </w:r>
            <w:r w:rsidR="000D71D8">
              <w:rPr>
                <w:rFonts w:ascii="Arial" w:hAnsi="Arial" w:cs="Arial"/>
                <w:b/>
                <w:sz w:val="20"/>
                <w:szCs w:val="20"/>
              </w:rPr>
              <w:softHyphen/>
            </w:r>
            <w:r w:rsidR="000D71D8">
              <w:rPr>
                <w:rFonts w:ascii="Arial" w:hAnsi="Arial" w:cs="Arial"/>
                <w:b/>
                <w:sz w:val="20"/>
                <w:szCs w:val="20"/>
              </w:rPr>
              <w:softHyphen/>
            </w:r>
          </w:p>
          <w:p w14:paraId="79FB254C" w14:textId="59E61943" w:rsidR="00144B9D" w:rsidRPr="006510F5" w:rsidRDefault="000D71D8" w:rsidP="00501A7D">
            <w:pPr>
              <w:rPr>
                <w:rFonts w:ascii="Arial" w:hAnsi="Arial" w:cs="Arial"/>
                <w:b/>
                <w:sz w:val="20"/>
                <w:szCs w:val="20"/>
              </w:rPr>
            </w:pPr>
            <w:r>
              <w:rPr>
                <w:rFonts w:ascii="Arial" w:hAnsi="Arial" w:cs="Arial"/>
                <w:b/>
                <w:sz w:val="20"/>
                <w:szCs w:val="20"/>
              </w:rPr>
              <w:t>prog</w:t>
            </w:r>
            <w:r w:rsidR="00144B9D" w:rsidRPr="006510F5">
              <w:rPr>
                <w:rFonts w:ascii="Arial" w:hAnsi="Arial" w:cs="Arial"/>
                <w:b/>
                <w:sz w:val="20"/>
                <w:szCs w:val="20"/>
              </w:rPr>
              <w:t>nose</w:t>
            </w:r>
          </w:p>
        </w:tc>
        <w:tc>
          <w:tcPr>
            <w:tcW w:w="4961" w:type="dxa"/>
            <w:shd w:val="clear" w:color="auto" w:fill="auto"/>
          </w:tcPr>
          <w:p w14:paraId="32D2D6E9" w14:textId="77777777" w:rsidR="00144B9D" w:rsidRPr="006510F5" w:rsidRDefault="00144B9D" w:rsidP="00501A7D">
            <w:pPr>
              <w:rPr>
                <w:rFonts w:ascii="Arial" w:hAnsi="Arial" w:cs="Arial"/>
                <w:sz w:val="20"/>
                <w:szCs w:val="20"/>
              </w:rPr>
            </w:pPr>
            <w:r w:rsidRPr="006510F5">
              <w:rPr>
                <w:rFonts w:ascii="Arial" w:hAnsi="Arial" w:cs="Arial"/>
                <w:sz w:val="20"/>
                <w:szCs w:val="20"/>
              </w:rPr>
              <w:t>Gestaltungsspielräume ermöglichen</w:t>
            </w:r>
          </w:p>
        </w:tc>
        <w:tc>
          <w:tcPr>
            <w:tcW w:w="2126" w:type="dxa"/>
            <w:shd w:val="clear" w:color="auto" w:fill="auto"/>
          </w:tcPr>
          <w:p w14:paraId="5D8B7DB0"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tc>
        <w:tc>
          <w:tcPr>
            <w:tcW w:w="5812" w:type="dxa"/>
            <w:shd w:val="clear" w:color="auto" w:fill="F2F2F2" w:themeFill="background1" w:themeFillShade="F2"/>
          </w:tcPr>
          <w:p w14:paraId="4B61A8FF" w14:textId="77777777" w:rsidR="00144B9D" w:rsidRPr="006510F5" w:rsidRDefault="00144B9D" w:rsidP="00501A7D">
            <w:pPr>
              <w:rPr>
                <w:rFonts w:ascii="Arial" w:hAnsi="Arial" w:cs="Arial"/>
                <w:sz w:val="20"/>
                <w:szCs w:val="20"/>
              </w:rPr>
            </w:pPr>
          </w:p>
        </w:tc>
      </w:tr>
      <w:tr w:rsidR="00144B9D" w:rsidRPr="006510F5" w14:paraId="6A13FD65" w14:textId="77777777" w:rsidTr="00501A7D">
        <w:trPr>
          <w:trHeight w:val="440"/>
        </w:trPr>
        <w:tc>
          <w:tcPr>
            <w:tcW w:w="1555" w:type="dxa"/>
            <w:vMerge/>
            <w:shd w:val="clear" w:color="auto" w:fill="D9D9D9" w:themeFill="background1" w:themeFillShade="D9"/>
          </w:tcPr>
          <w:p w14:paraId="30F79B0C" w14:textId="77777777" w:rsidR="00144B9D" w:rsidRPr="006510F5" w:rsidRDefault="00144B9D" w:rsidP="00501A7D">
            <w:pPr>
              <w:rPr>
                <w:rFonts w:ascii="Arial" w:hAnsi="Arial" w:cs="Arial"/>
                <w:b/>
                <w:sz w:val="20"/>
                <w:szCs w:val="20"/>
              </w:rPr>
            </w:pPr>
          </w:p>
        </w:tc>
        <w:tc>
          <w:tcPr>
            <w:tcW w:w="4961" w:type="dxa"/>
            <w:shd w:val="clear" w:color="auto" w:fill="auto"/>
          </w:tcPr>
          <w:p w14:paraId="2603E252" w14:textId="77777777" w:rsidR="00144B9D" w:rsidRPr="006510F5" w:rsidRDefault="00144B9D" w:rsidP="00501A7D">
            <w:pPr>
              <w:rPr>
                <w:rFonts w:ascii="Arial" w:hAnsi="Arial" w:cs="Arial"/>
                <w:sz w:val="20"/>
                <w:szCs w:val="20"/>
              </w:rPr>
            </w:pPr>
            <w:r w:rsidRPr="006510F5">
              <w:rPr>
                <w:rFonts w:ascii="Arial" w:hAnsi="Arial" w:cs="Arial"/>
                <w:sz w:val="20"/>
                <w:szCs w:val="20"/>
              </w:rPr>
              <w:t>Entwicklung eines landesweiten Profils der Lehrer*innenbildung</w:t>
            </w:r>
          </w:p>
        </w:tc>
        <w:tc>
          <w:tcPr>
            <w:tcW w:w="2126" w:type="dxa"/>
            <w:shd w:val="clear" w:color="auto" w:fill="auto"/>
          </w:tcPr>
          <w:p w14:paraId="7E0E17C9" w14:textId="77777777" w:rsidR="00144B9D" w:rsidRPr="006510F5" w:rsidRDefault="00144B9D" w:rsidP="00501A7D">
            <w:pPr>
              <w:rPr>
                <w:rFonts w:ascii="Arial" w:hAnsi="Arial" w:cs="Arial"/>
                <w:sz w:val="20"/>
                <w:szCs w:val="20"/>
              </w:rPr>
            </w:pPr>
            <w:r w:rsidRPr="006510F5">
              <w:rPr>
                <w:rFonts w:ascii="Arial" w:hAnsi="Arial" w:cs="Arial"/>
                <w:sz w:val="20"/>
                <w:szCs w:val="20"/>
              </w:rPr>
              <w:t>ZLB</w:t>
            </w:r>
          </w:p>
        </w:tc>
        <w:tc>
          <w:tcPr>
            <w:tcW w:w="5812" w:type="dxa"/>
            <w:vMerge w:val="restart"/>
            <w:shd w:val="clear" w:color="auto" w:fill="F2F2F2" w:themeFill="background1" w:themeFillShade="F2"/>
          </w:tcPr>
          <w:p w14:paraId="7DB37C77" w14:textId="77777777" w:rsidR="00144B9D" w:rsidRPr="004E754A" w:rsidRDefault="00144B9D" w:rsidP="00501A7D">
            <w:pPr>
              <w:rPr>
                <w:rFonts w:ascii="Arial" w:hAnsi="Arial" w:cs="Arial"/>
                <w:color w:val="AA6736" w:themeColor="accent2" w:themeShade="BF"/>
                <w:sz w:val="20"/>
                <w:szCs w:val="20"/>
              </w:rPr>
            </w:pPr>
            <w:r w:rsidRPr="00F7582C">
              <w:rPr>
                <w:rFonts w:ascii="Arial" w:hAnsi="Arial" w:cs="Arial"/>
                <w:color w:val="AA6736" w:themeColor="accent2" w:themeShade="BF"/>
                <w:sz w:val="20"/>
                <w:szCs w:val="20"/>
              </w:rPr>
              <w:t>Dieser Schwerpunkt ist auch Thema der 2. Zukunftswerkstatt Lehrerbildung.</w:t>
            </w:r>
          </w:p>
          <w:p w14:paraId="69BAEA92" w14:textId="48C4BBE8" w:rsidR="00144B9D" w:rsidRDefault="00144B9D" w:rsidP="00501A7D">
            <w:pPr>
              <w:rPr>
                <w:rFonts w:ascii="Arial" w:hAnsi="Arial" w:cs="Arial"/>
                <w:sz w:val="20"/>
                <w:szCs w:val="20"/>
              </w:rPr>
            </w:pPr>
            <w:r>
              <w:rPr>
                <w:rFonts w:ascii="Arial" w:hAnsi="Arial" w:cs="Arial"/>
                <w:sz w:val="20"/>
                <w:szCs w:val="20"/>
              </w:rPr>
              <w:t>Folgeantrag (Qualitätsoffensive Lehrer</w:t>
            </w:r>
            <w:r>
              <w:rPr>
                <w:rFonts w:ascii="Arial" w:hAnsi="Arial" w:cs="Arial"/>
                <w:sz w:val="20"/>
                <w:szCs w:val="20"/>
              </w:rPr>
              <w:softHyphen/>
              <w:t>bildung)</w:t>
            </w:r>
            <w:r w:rsidRPr="006510F5">
              <w:rPr>
                <w:rFonts w:ascii="Arial" w:hAnsi="Arial" w:cs="Arial"/>
                <w:sz w:val="20"/>
                <w:szCs w:val="20"/>
              </w:rPr>
              <w:t xml:space="preserve"> </w:t>
            </w:r>
            <w:r>
              <w:rPr>
                <w:rFonts w:ascii="Arial" w:hAnsi="Arial" w:cs="Arial"/>
                <w:sz w:val="20"/>
                <w:szCs w:val="20"/>
              </w:rPr>
              <w:t>für Entwickl</w:t>
            </w:r>
            <w:r w:rsidR="000D71D8">
              <w:rPr>
                <w:rFonts w:ascii="Arial" w:hAnsi="Arial" w:cs="Arial"/>
                <w:sz w:val="20"/>
                <w:szCs w:val="20"/>
              </w:rPr>
              <w:t>ung</w:t>
            </w:r>
            <w:r w:rsidRPr="006510F5">
              <w:rPr>
                <w:rFonts w:ascii="Arial" w:hAnsi="Arial" w:cs="Arial"/>
                <w:sz w:val="20"/>
                <w:szCs w:val="20"/>
              </w:rPr>
              <w:t xml:space="preserve"> eines phasen</w:t>
            </w:r>
            <w:r w:rsidRPr="006510F5">
              <w:rPr>
                <w:rFonts w:ascii="Arial" w:hAnsi="Arial" w:cs="Arial"/>
                <w:sz w:val="20"/>
                <w:szCs w:val="20"/>
              </w:rPr>
              <w:softHyphen/>
              <w:t>über</w:t>
            </w:r>
            <w:r>
              <w:rPr>
                <w:rFonts w:ascii="Arial" w:hAnsi="Arial" w:cs="Arial"/>
                <w:sz w:val="20"/>
                <w:szCs w:val="20"/>
              </w:rPr>
              <w:softHyphen/>
            </w:r>
            <w:r w:rsidRPr="006510F5">
              <w:rPr>
                <w:rFonts w:ascii="Arial" w:hAnsi="Arial" w:cs="Arial"/>
                <w:sz w:val="20"/>
                <w:szCs w:val="20"/>
              </w:rPr>
              <w:t>greifenden Leitbilds nutzen inkl. Vorarbeiten des AK „Leit</w:t>
            </w:r>
            <w:r w:rsidRPr="006510F5">
              <w:rPr>
                <w:rFonts w:ascii="Arial" w:hAnsi="Arial" w:cs="Arial"/>
                <w:sz w:val="20"/>
                <w:szCs w:val="20"/>
              </w:rPr>
              <w:softHyphen/>
              <w:t xml:space="preserve">bild“ und der Programmatik der Hochschulleitungen </w:t>
            </w:r>
            <w:hyperlink r:id="rId42" w:history="1">
              <w:r w:rsidRPr="006510F5">
                <w:rPr>
                  <w:rStyle w:val="Hyperlink"/>
                  <w:rFonts w:ascii="Arial" w:hAnsi="Arial" w:cs="Arial"/>
                  <w:sz w:val="20"/>
                  <w:szCs w:val="20"/>
                </w:rPr>
                <w:t>https://www.zlb.uni-rostock.de/organisationsstruktur/programmatik-zur-lehrerinnenbildung-in-m-v/</w:t>
              </w:r>
            </w:hyperlink>
            <w:r w:rsidRPr="006510F5">
              <w:rPr>
                <w:rFonts w:ascii="Arial" w:hAnsi="Arial" w:cs="Arial"/>
                <w:sz w:val="20"/>
                <w:szCs w:val="20"/>
              </w:rPr>
              <w:t xml:space="preserve"> </w:t>
            </w:r>
          </w:p>
          <w:p w14:paraId="42C5E14B" w14:textId="77777777" w:rsidR="00144B9D" w:rsidRDefault="00144B9D" w:rsidP="00501A7D">
            <w:pPr>
              <w:rPr>
                <w:rFonts w:ascii="Arial" w:hAnsi="Arial" w:cs="Arial"/>
                <w:color w:val="577188" w:themeColor="accent1" w:themeShade="BF"/>
                <w:sz w:val="20"/>
                <w:szCs w:val="20"/>
              </w:rPr>
            </w:pPr>
            <w:r>
              <w:rPr>
                <w:rFonts w:ascii="Arial" w:hAnsi="Arial" w:cs="Arial"/>
                <w:color w:val="577188" w:themeColor="accent1" w:themeShade="BF"/>
                <w:sz w:val="20"/>
                <w:szCs w:val="20"/>
              </w:rPr>
              <w:t xml:space="preserve">Der Folgeantrag wurde erarbeitet, eingereicht und bewilligt. Die Umsetzung der </w:t>
            </w:r>
            <w:r w:rsidRPr="004E754A">
              <w:rPr>
                <w:rFonts w:ascii="Arial" w:hAnsi="Arial" w:cs="Arial"/>
                <w:color w:val="577188" w:themeColor="accent1" w:themeShade="BF"/>
                <w:sz w:val="20"/>
                <w:szCs w:val="20"/>
              </w:rPr>
              <w:t>2. Förderphase startete im Juli 2019.</w:t>
            </w:r>
          </w:p>
          <w:p w14:paraId="3C60D68F" w14:textId="77777777" w:rsidR="00144B9D" w:rsidRPr="004E754A" w:rsidRDefault="00144B9D" w:rsidP="00501A7D">
            <w:pPr>
              <w:rPr>
                <w:rFonts w:ascii="Arial" w:hAnsi="Arial" w:cs="Arial"/>
                <w:color w:val="577188" w:themeColor="accent1" w:themeShade="BF"/>
                <w:sz w:val="20"/>
                <w:szCs w:val="20"/>
              </w:rPr>
            </w:pPr>
            <w:r>
              <w:rPr>
                <w:rFonts w:ascii="Arial" w:hAnsi="Arial" w:cs="Arial"/>
                <w:color w:val="577188" w:themeColor="accent1" w:themeShade="BF"/>
                <w:sz w:val="20"/>
                <w:szCs w:val="20"/>
              </w:rPr>
              <w:t>Der Prozess einer landesweiten Leitbildentwicklung wird offiziell mit der 3. Zukunftswerkstatt eröffnet.</w:t>
            </w:r>
          </w:p>
        </w:tc>
      </w:tr>
      <w:tr w:rsidR="00144B9D" w:rsidRPr="006510F5" w14:paraId="52B4637E" w14:textId="77777777" w:rsidTr="00501A7D">
        <w:trPr>
          <w:trHeight w:val="1228"/>
        </w:trPr>
        <w:tc>
          <w:tcPr>
            <w:tcW w:w="1555" w:type="dxa"/>
            <w:vMerge w:val="restart"/>
            <w:shd w:val="clear" w:color="auto" w:fill="D9D9D9" w:themeFill="background1" w:themeFillShade="D9"/>
            <w:textDirection w:val="btLr"/>
          </w:tcPr>
          <w:p w14:paraId="1BECF68B" w14:textId="77777777" w:rsidR="00144B9D" w:rsidRPr="006510F5" w:rsidRDefault="00144B9D" w:rsidP="00501A7D">
            <w:pPr>
              <w:ind w:left="113" w:right="113"/>
              <w:rPr>
                <w:rFonts w:ascii="Arial" w:hAnsi="Arial" w:cs="Arial"/>
                <w:b/>
                <w:sz w:val="20"/>
                <w:szCs w:val="20"/>
              </w:rPr>
            </w:pPr>
            <w:r w:rsidRPr="006510F5">
              <w:rPr>
                <w:rFonts w:ascii="Arial" w:hAnsi="Arial" w:cs="Arial"/>
                <w:b/>
                <w:sz w:val="20"/>
                <w:szCs w:val="20"/>
              </w:rPr>
              <w:t>Schule im Jahr 2030</w:t>
            </w:r>
          </w:p>
        </w:tc>
        <w:tc>
          <w:tcPr>
            <w:tcW w:w="4961" w:type="dxa"/>
          </w:tcPr>
          <w:p w14:paraId="6CBAE6B8" w14:textId="77777777" w:rsidR="00144B9D" w:rsidRPr="006510F5" w:rsidRDefault="00144B9D" w:rsidP="00501A7D">
            <w:pPr>
              <w:rPr>
                <w:rFonts w:ascii="Arial" w:hAnsi="Arial" w:cs="Arial"/>
                <w:sz w:val="20"/>
                <w:szCs w:val="20"/>
              </w:rPr>
            </w:pPr>
            <w:r w:rsidRPr="006510F5">
              <w:rPr>
                <w:rFonts w:ascii="Arial" w:hAnsi="Arial" w:cs="Arial"/>
                <w:sz w:val="20"/>
                <w:szCs w:val="20"/>
              </w:rPr>
              <w:t>Leitbild zu „Pädagog*innen“ anstoßen (Begrifflichkeit von Lehrer*innen hin zu Pädagog*innen entwickeln)</w:t>
            </w:r>
          </w:p>
        </w:tc>
        <w:tc>
          <w:tcPr>
            <w:tcW w:w="2126" w:type="dxa"/>
          </w:tcPr>
          <w:p w14:paraId="593211D6" w14:textId="77777777" w:rsidR="00144B9D" w:rsidRPr="006510F5" w:rsidRDefault="00144B9D" w:rsidP="00501A7D">
            <w:pPr>
              <w:rPr>
                <w:rFonts w:ascii="Arial" w:hAnsi="Arial" w:cs="Arial"/>
                <w:sz w:val="20"/>
                <w:szCs w:val="20"/>
              </w:rPr>
            </w:pPr>
            <w:r w:rsidRPr="006510F5">
              <w:rPr>
                <w:rFonts w:ascii="Arial" w:hAnsi="Arial" w:cs="Arial"/>
                <w:sz w:val="20"/>
                <w:szCs w:val="20"/>
              </w:rPr>
              <w:t>alle Akteur*</w:t>
            </w:r>
            <w:r>
              <w:rPr>
                <w:rFonts w:ascii="Arial" w:hAnsi="Arial" w:cs="Arial"/>
                <w:sz w:val="20"/>
                <w:szCs w:val="20"/>
              </w:rPr>
              <w:t>i</w:t>
            </w:r>
            <w:r w:rsidRPr="006510F5">
              <w:rPr>
                <w:rFonts w:ascii="Arial" w:hAnsi="Arial" w:cs="Arial"/>
                <w:sz w:val="20"/>
                <w:szCs w:val="20"/>
              </w:rPr>
              <w:t xml:space="preserve">nnen </w:t>
            </w:r>
          </w:p>
        </w:tc>
        <w:tc>
          <w:tcPr>
            <w:tcW w:w="5812" w:type="dxa"/>
            <w:vMerge/>
            <w:shd w:val="clear" w:color="auto" w:fill="F2F2F2" w:themeFill="background1" w:themeFillShade="F2"/>
          </w:tcPr>
          <w:p w14:paraId="70E31548" w14:textId="77777777" w:rsidR="00144B9D" w:rsidRPr="006510F5" w:rsidRDefault="00144B9D" w:rsidP="00501A7D">
            <w:pPr>
              <w:rPr>
                <w:rFonts w:ascii="Arial" w:hAnsi="Arial" w:cs="Arial"/>
                <w:sz w:val="20"/>
                <w:szCs w:val="20"/>
              </w:rPr>
            </w:pPr>
          </w:p>
        </w:tc>
      </w:tr>
      <w:tr w:rsidR="00144B9D" w:rsidRPr="006510F5" w14:paraId="799FFA84" w14:textId="77777777" w:rsidTr="00501A7D">
        <w:tc>
          <w:tcPr>
            <w:tcW w:w="1555" w:type="dxa"/>
            <w:vMerge/>
            <w:shd w:val="clear" w:color="auto" w:fill="D9D9D9" w:themeFill="background1" w:themeFillShade="D9"/>
          </w:tcPr>
          <w:p w14:paraId="6D59A7D2" w14:textId="77777777" w:rsidR="00144B9D" w:rsidRPr="006510F5" w:rsidRDefault="00144B9D" w:rsidP="00501A7D">
            <w:pPr>
              <w:rPr>
                <w:rFonts w:ascii="Arial" w:hAnsi="Arial" w:cs="Arial"/>
                <w:b/>
                <w:sz w:val="20"/>
                <w:szCs w:val="20"/>
              </w:rPr>
            </w:pPr>
          </w:p>
        </w:tc>
        <w:tc>
          <w:tcPr>
            <w:tcW w:w="4961" w:type="dxa"/>
          </w:tcPr>
          <w:p w14:paraId="23881555" w14:textId="77777777" w:rsidR="00144B9D" w:rsidRPr="006510F5" w:rsidRDefault="00144B9D" w:rsidP="00501A7D">
            <w:pPr>
              <w:rPr>
                <w:rFonts w:ascii="Arial" w:hAnsi="Arial" w:cs="Arial"/>
                <w:sz w:val="20"/>
                <w:szCs w:val="20"/>
              </w:rPr>
            </w:pPr>
            <w:r w:rsidRPr="006510F5">
              <w:rPr>
                <w:rFonts w:ascii="Arial" w:hAnsi="Arial" w:cs="Arial"/>
                <w:sz w:val="20"/>
                <w:szCs w:val="20"/>
              </w:rPr>
              <w:t>Team-, Kommunikations-, Sozial- und Innovations</w:t>
            </w:r>
            <w:r w:rsidRPr="006510F5">
              <w:rPr>
                <w:rFonts w:ascii="Arial" w:hAnsi="Arial" w:cs="Arial"/>
                <w:sz w:val="20"/>
                <w:szCs w:val="20"/>
              </w:rPr>
              <w:softHyphen/>
              <w:t xml:space="preserve">kompetenz curricular verankern </w:t>
            </w:r>
          </w:p>
        </w:tc>
        <w:tc>
          <w:tcPr>
            <w:tcW w:w="2126" w:type="dxa"/>
          </w:tcPr>
          <w:p w14:paraId="36A7230A"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tc>
        <w:tc>
          <w:tcPr>
            <w:tcW w:w="5812" w:type="dxa"/>
            <w:shd w:val="clear" w:color="auto" w:fill="F2F2F2" w:themeFill="background1" w:themeFillShade="F2"/>
          </w:tcPr>
          <w:p w14:paraId="44F80336" w14:textId="77777777" w:rsidR="00144B9D" w:rsidRPr="006510F5" w:rsidRDefault="00144B9D" w:rsidP="00501A7D">
            <w:pPr>
              <w:rPr>
                <w:rFonts w:ascii="Arial" w:hAnsi="Arial" w:cs="Arial"/>
                <w:sz w:val="20"/>
                <w:szCs w:val="20"/>
              </w:rPr>
            </w:pPr>
            <w:r w:rsidRPr="009515EA">
              <w:rPr>
                <w:rFonts w:ascii="Arial" w:hAnsi="Arial" w:cs="Arial"/>
                <w:color w:val="577188" w:themeColor="accent1" w:themeShade="BF"/>
                <w:sz w:val="20"/>
                <w:szCs w:val="20"/>
              </w:rPr>
              <w:t>Neue Praktikumsmodelle mit Peer- und Tandemansätzen</w:t>
            </w:r>
            <w:r>
              <w:rPr>
                <w:rFonts w:ascii="Arial" w:hAnsi="Arial" w:cs="Arial"/>
                <w:color w:val="577188" w:themeColor="accent1" w:themeShade="BF"/>
                <w:sz w:val="20"/>
                <w:szCs w:val="20"/>
              </w:rPr>
              <w:t>, z.T. mit Inklusionsansatz</w:t>
            </w:r>
            <w:r w:rsidRPr="009515EA">
              <w:rPr>
                <w:rFonts w:ascii="Arial" w:hAnsi="Arial" w:cs="Arial"/>
                <w:color w:val="577188" w:themeColor="accent1" w:themeShade="BF"/>
                <w:sz w:val="20"/>
                <w:szCs w:val="20"/>
              </w:rPr>
              <w:t xml:space="preserve"> werden erprobt und ausgebaut.</w:t>
            </w:r>
          </w:p>
        </w:tc>
      </w:tr>
      <w:tr w:rsidR="00144B9D" w:rsidRPr="006510F5" w14:paraId="56F8D877" w14:textId="77777777" w:rsidTr="00501A7D">
        <w:tc>
          <w:tcPr>
            <w:tcW w:w="1555" w:type="dxa"/>
            <w:vMerge/>
            <w:shd w:val="clear" w:color="auto" w:fill="D9D9D9" w:themeFill="background1" w:themeFillShade="D9"/>
          </w:tcPr>
          <w:p w14:paraId="095A9A3C" w14:textId="77777777" w:rsidR="00144B9D" w:rsidRPr="006510F5" w:rsidRDefault="00144B9D" w:rsidP="00501A7D">
            <w:pPr>
              <w:rPr>
                <w:rFonts w:ascii="Arial" w:hAnsi="Arial" w:cs="Arial"/>
                <w:b/>
                <w:sz w:val="20"/>
                <w:szCs w:val="20"/>
              </w:rPr>
            </w:pPr>
          </w:p>
        </w:tc>
        <w:tc>
          <w:tcPr>
            <w:tcW w:w="4961" w:type="dxa"/>
          </w:tcPr>
          <w:p w14:paraId="73DBA212" w14:textId="77777777" w:rsidR="00144B9D" w:rsidRPr="006510F5" w:rsidRDefault="00144B9D" w:rsidP="00501A7D">
            <w:pPr>
              <w:rPr>
                <w:rFonts w:ascii="Arial" w:hAnsi="Arial" w:cs="Arial"/>
                <w:sz w:val="20"/>
                <w:szCs w:val="20"/>
              </w:rPr>
            </w:pPr>
            <w:r w:rsidRPr="006510F5">
              <w:rPr>
                <w:rFonts w:ascii="Arial" w:hAnsi="Arial" w:cs="Arial"/>
                <w:sz w:val="20"/>
                <w:szCs w:val="20"/>
              </w:rPr>
              <w:t>Studierende erleben und reflektieren die vielfältigen Aufgabenfelder</w:t>
            </w:r>
          </w:p>
        </w:tc>
        <w:tc>
          <w:tcPr>
            <w:tcW w:w="2126" w:type="dxa"/>
          </w:tcPr>
          <w:p w14:paraId="4BE5882C" w14:textId="77777777" w:rsidR="00144B9D" w:rsidRPr="006510F5" w:rsidRDefault="00144B9D" w:rsidP="00501A7D">
            <w:pPr>
              <w:rPr>
                <w:rFonts w:ascii="Arial" w:hAnsi="Arial" w:cs="Arial"/>
                <w:sz w:val="20"/>
                <w:szCs w:val="20"/>
              </w:rPr>
            </w:pPr>
            <w:r w:rsidRPr="006510F5">
              <w:rPr>
                <w:rFonts w:ascii="Arial" w:hAnsi="Arial" w:cs="Arial"/>
                <w:sz w:val="20"/>
                <w:szCs w:val="20"/>
              </w:rPr>
              <w:t>Schulen und Hochschulen</w:t>
            </w:r>
          </w:p>
        </w:tc>
        <w:tc>
          <w:tcPr>
            <w:tcW w:w="5812" w:type="dxa"/>
            <w:shd w:val="clear" w:color="auto" w:fill="F2F2F2" w:themeFill="background1" w:themeFillShade="F2"/>
          </w:tcPr>
          <w:p w14:paraId="3FA5CEBC" w14:textId="77777777" w:rsidR="00144B9D" w:rsidRPr="006510F5" w:rsidRDefault="00144B9D" w:rsidP="00501A7D">
            <w:pPr>
              <w:rPr>
                <w:rFonts w:ascii="Arial" w:hAnsi="Arial" w:cs="Arial"/>
                <w:sz w:val="20"/>
                <w:szCs w:val="20"/>
              </w:rPr>
            </w:pPr>
          </w:p>
        </w:tc>
      </w:tr>
      <w:tr w:rsidR="00144B9D" w:rsidRPr="006510F5" w14:paraId="4AA0A6FE" w14:textId="77777777" w:rsidTr="00501A7D">
        <w:trPr>
          <w:trHeight w:val="516"/>
        </w:trPr>
        <w:tc>
          <w:tcPr>
            <w:tcW w:w="1555" w:type="dxa"/>
            <w:vMerge/>
            <w:tcBorders>
              <w:bottom w:val="single" w:sz="4" w:space="0" w:color="auto"/>
            </w:tcBorders>
            <w:shd w:val="clear" w:color="auto" w:fill="D9D9D9" w:themeFill="background1" w:themeFillShade="D9"/>
          </w:tcPr>
          <w:p w14:paraId="239522BA" w14:textId="77777777" w:rsidR="00144B9D" w:rsidRPr="006510F5" w:rsidRDefault="00144B9D" w:rsidP="00501A7D">
            <w:pPr>
              <w:rPr>
                <w:rFonts w:ascii="Arial" w:hAnsi="Arial" w:cs="Arial"/>
                <w:b/>
                <w:sz w:val="20"/>
                <w:szCs w:val="20"/>
              </w:rPr>
            </w:pPr>
          </w:p>
        </w:tc>
        <w:tc>
          <w:tcPr>
            <w:tcW w:w="4961" w:type="dxa"/>
            <w:tcBorders>
              <w:bottom w:val="single" w:sz="4" w:space="0" w:color="auto"/>
            </w:tcBorders>
            <w:shd w:val="clear" w:color="auto" w:fill="FFFFFF" w:themeFill="background1"/>
          </w:tcPr>
          <w:p w14:paraId="2B61F6B7" w14:textId="77777777" w:rsidR="00144B9D" w:rsidRPr="006510F5" w:rsidRDefault="00144B9D" w:rsidP="00501A7D">
            <w:pPr>
              <w:rPr>
                <w:rFonts w:ascii="Arial" w:hAnsi="Arial" w:cs="Arial"/>
                <w:sz w:val="20"/>
                <w:szCs w:val="20"/>
              </w:rPr>
            </w:pPr>
            <w:r w:rsidRPr="006510F5">
              <w:rPr>
                <w:rFonts w:ascii="Arial" w:hAnsi="Arial" w:cs="Arial"/>
                <w:sz w:val="20"/>
                <w:szCs w:val="20"/>
              </w:rPr>
              <w:t>Hochschuldidaktik etablieren (Lehrer*innenbildner</w:t>
            </w:r>
            <w:r>
              <w:rPr>
                <w:rFonts w:ascii="Arial" w:hAnsi="Arial" w:cs="Arial"/>
                <w:sz w:val="20"/>
                <w:szCs w:val="20"/>
              </w:rPr>
              <w:t>*innen</w:t>
            </w:r>
            <w:r w:rsidRPr="006510F5">
              <w:rPr>
                <w:rFonts w:ascii="Arial" w:hAnsi="Arial" w:cs="Arial"/>
                <w:sz w:val="20"/>
                <w:szCs w:val="20"/>
              </w:rPr>
              <w:t xml:space="preserve"> unterrichten modellhaft)</w:t>
            </w:r>
          </w:p>
        </w:tc>
        <w:tc>
          <w:tcPr>
            <w:tcW w:w="2126" w:type="dxa"/>
            <w:tcBorders>
              <w:bottom w:val="single" w:sz="4" w:space="0" w:color="auto"/>
            </w:tcBorders>
          </w:tcPr>
          <w:p w14:paraId="68428659"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tc>
        <w:tc>
          <w:tcPr>
            <w:tcW w:w="5812" w:type="dxa"/>
            <w:tcBorders>
              <w:bottom w:val="single" w:sz="4" w:space="0" w:color="auto"/>
            </w:tcBorders>
            <w:shd w:val="clear" w:color="auto" w:fill="F2F2F2" w:themeFill="background1" w:themeFillShade="F2"/>
          </w:tcPr>
          <w:p w14:paraId="5B28E331" w14:textId="77777777" w:rsidR="00144B9D" w:rsidRPr="006510F5" w:rsidRDefault="00144B9D" w:rsidP="00501A7D">
            <w:pPr>
              <w:rPr>
                <w:rFonts w:ascii="Arial" w:hAnsi="Arial" w:cs="Arial"/>
                <w:sz w:val="20"/>
                <w:szCs w:val="20"/>
              </w:rPr>
            </w:pPr>
            <w:r w:rsidRPr="009515EA">
              <w:rPr>
                <w:rFonts w:ascii="Arial" w:hAnsi="Arial" w:cs="Arial"/>
                <w:color w:val="577188" w:themeColor="accent1" w:themeShade="BF"/>
                <w:sz w:val="20"/>
                <w:szCs w:val="20"/>
              </w:rPr>
              <w:t xml:space="preserve">z.B. Mentor*innen </w:t>
            </w:r>
            <w:r>
              <w:rPr>
                <w:rFonts w:ascii="Arial" w:hAnsi="Arial" w:cs="Arial"/>
                <w:color w:val="577188" w:themeColor="accent1" w:themeShade="BF"/>
                <w:sz w:val="20"/>
                <w:szCs w:val="20"/>
              </w:rPr>
              <w:t xml:space="preserve">werden im Rahmen </w:t>
            </w:r>
            <w:r w:rsidRPr="009515EA">
              <w:rPr>
                <w:rFonts w:ascii="Arial" w:hAnsi="Arial" w:cs="Arial"/>
                <w:color w:val="577188" w:themeColor="accent1" w:themeShade="BF"/>
                <w:sz w:val="20"/>
                <w:szCs w:val="20"/>
              </w:rPr>
              <w:t xml:space="preserve">der Qualitätsoffensive Lehrerbildung </w:t>
            </w:r>
            <w:r>
              <w:rPr>
                <w:rFonts w:ascii="Arial" w:hAnsi="Arial" w:cs="Arial"/>
                <w:color w:val="577188" w:themeColor="accent1" w:themeShade="BF"/>
                <w:sz w:val="20"/>
                <w:szCs w:val="20"/>
              </w:rPr>
              <w:t xml:space="preserve">ausgebildet und </w:t>
            </w:r>
            <w:r w:rsidRPr="009515EA">
              <w:rPr>
                <w:rFonts w:ascii="Arial" w:hAnsi="Arial" w:cs="Arial"/>
                <w:color w:val="577188" w:themeColor="accent1" w:themeShade="BF"/>
                <w:sz w:val="20"/>
                <w:szCs w:val="20"/>
              </w:rPr>
              <w:t>s</w:t>
            </w:r>
            <w:r>
              <w:rPr>
                <w:rFonts w:ascii="Arial" w:hAnsi="Arial" w:cs="Arial"/>
                <w:color w:val="577188" w:themeColor="accent1" w:themeShade="BF"/>
                <w:sz w:val="20"/>
                <w:szCs w:val="20"/>
              </w:rPr>
              <w:t>ind eingebunden in Praktika, Schulpraktische Übungen</w:t>
            </w:r>
            <w:r w:rsidRPr="009515EA">
              <w:rPr>
                <w:rFonts w:ascii="Arial" w:hAnsi="Arial" w:cs="Arial"/>
                <w:color w:val="577188" w:themeColor="accent1" w:themeShade="BF"/>
                <w:sz w:val="20"/>
                <w:szCs w:val="20"/>
              </w:rPr>
              <w:t xml:space="preserve"> und Seminare</w:t>
            </w:r>
          </w:p>
        </w:tc>
      </w:tr>
      <w:tr w:rsidR="00144B9D" w:rsidRPr="006510F5" w14:paraId="2FCFC2A0" w14:textId="77777777" w:rsidTr="00501A7D">
        <w:tc>
          <w:tcPr>
            <w:tcW w:w="1555" w:type="dxa"/>
            <w:vMerge/>
            <w:shd w:val="clear" w:color="auto" w:fill="D9D9D9" w:themeFill="background1" w:themeFillShade="D9"/>
          </w:tcPr>
          <w:p w14:paraId="10333019" w14:textId="77777777" w:rsidR="00144B9D" w:rsidRPr="006510F5" w:rsidRDefault="00144B9D" w:rsidP="00501A7D">
            <w:pPr>
              <w:rPr>
                <w:rFonts w:ascii="Arial" w:hAnsi="Arial" w:cs="Arial"/>
                <w:b/>
                <w:sz w:val="20"/>
                <w:szCs w:val="20"/>
              </w:rPr>
            </w:pPr>
          </w:p>
        </w:tc>
        <w:tc>
          <w:tcPr>
            <w:tcW w:w="4961" w:type="dxa"/>
          </w:tcPr>
          <w:p w14:paraId="16C8F00C" w14:textId="77777777" w:rsidR="00144B9D" w:rsidRDefault="00144B9D" w:rsidP="00501A7D">
            <w:pPr>
              <w:rPr>
                <w:rFonts w:ascii="Arial" w:hAnsi="Arial" w:cs="Arial"/>
                <w:sz w:val="20"/>
                <w:szCs w:val="20"/>
              </w:rPr>
            </w:pPr>
            <w:r w:rsidRPr="006510F5">
              <w:rPr>
                <w:rFonts w:ascii="Arial" w:hAnsi="Arial" w:cs="Arial"/>
                <w:sz w:val="20"/>
                <w:szCs w:val="20"/>
              </w:rPr>
              <w:t>Lehrer- und Lehrerinnenbildende Akteur*innen planen Verschmelzung der Phasen (Einbezug von Lehrer*in</w:t>
            </w:r>
            <w:r w:rsidRPr="006510F5">
              <w:rPr>
                <w:rFonts w:ascii="Arial" w:hAnsi="Arial" w:cs="Arial"/>
                <w:sz w:val="20"/>
                <w:szCs w:val="20"/>
              </w:rPr>
              <w:softHyphen/>
              <w:t>nen, Mentor*innen, Schulen, IQ M-V, MBWK, Hochschulen)</w:t>
            </w:r>
          </w:p>
          <w:p w14:paraId="35ADC258" w14:textId="77777777" w:rsidR="00144B9D" w:rsidRPr="006510F5" w:rsidRDefault="00144B9D" w:rsidP="00501A7D">
            <w:pPr>
              <w:rPr>
                <w:rFonts w:ascii="Arial" w:hAnsi="Arial" w:cs="Arial"/>
                <w:sz w:val="20"/>
                <w:szCs w:val="20"/>
              </w:rPr>
            </w:pPr>
          </w:p>
        </w:tc>
        <w:tc>
          <w:tcPr>
            <w:tcW w:w="2126" w:type="dxa"/>
          </w:tcPr>
          <w:p w14:paraId="66057678" w14:textId="77777777" w:rsidR="00144B9D" w:rsidRPr="006510F5" w:rsidRDefault="00144B9D" w:rsidP="00501A7D">
            <w:pPr>
              <w:rPr>
                <w:rFonts w:ascii="Arial" w:hAnsi="Arial" w:cs="Arial"/>
                <w:sz w:val="20"/>
                <w:szCs w:val="20"/>
              </w:rPr>
            </w:pPr>
            <w:r w:rsidRPr="006510F5">
              <w:rPr>
                <w:rFonts w:ascii="Arial" w:hAnsi="Arial" w:cs="Arial"/>
                <w:sz w:val="20"/>
                <w:szCs w:val="20"/>
              </w:rPr>
              <w:t>ZLB</w:t>
            </w:r>
          </w:p>
          <w:p w14:paraId="7A9EC4E3" w14:textId="77777777" w:rsidR="00144B9D" w:rsidRPr="006510F5" w:rsidRDefault="00144B9D" w:rsidP="00501A7D">
            <w:pPr>
              <w:rPr>
                <w:rFonts w:ascii="Arial" w:hAnsi="Arial" w:cs="Arial"/>
                <w:sz w:val="20"/>
                <w:szCs w:val="20"/>
              </w:rPr>
            </w:pPr>
          </w:p>
        </w:tc>
        <w:tc>
          <w:tcPr>
            <w:tcW w:w="5812" w:type="dxa"/>
            <w:vMerge w:val="restart"/>
            <w:shd w:val="clear" w:color="auto" w:fill="F2F2F2" w:themeFill="background1" w:themeFillShade="F2"/>
          </w:tcPr>
          <w:p w14:paraId="37F43CDD" w14:textId="77777777" w:rsidR="00144B9D" w:rsidRPr="006510F5" w:rsidRDefault="00144B9D" w:rsidP="00501A7D">
            <w:pPr>
              <w:rPr>
                <w:rFonts w:ascii="Arial" w:hAnsi="Arial" w:cs="Arial"/>
                <w:sz w:val="20"/>
                <w:szCs w:val="20"/>
              </w:rPr>
            </w:pPr>
            <w:r>
              <w:rPr>
                <w:rFonts w:ascii="Arial" w:hAnsi="Arial" w:cs="Arial"/>
                <w:color w:val="AA6736" w:themeColor="accent2" w:themeShade="BF"/>
                <w:sz w:val="20"/>
                <w:szCs w:val="20"/>
              </w:rPr>
              <w:t xml:space="preserve">Die </w:t>
            </w:r>
            <w:r w:rsidRPr="00F7582C">
              <w:rPr>
                <w:rFonts w:ascii="Arial" w:hAnsi="Arial" w:cs="Arial"/>
                <w:color w:val="AA6736" w:themeColor="accent2" w:themeShade="BF"/>
                <w:sz w:val="20"/>
                <w:szCs w:val="20"/>
              </w:rPr>
              <w:t>2. Zukunftswerkstatt kann dazu konk</w:t>
            </w:r>
            <w:r>
              <w:rPr>
                <w:rFonts w:ascii="Arial" w:hAnsi="Arial" w:cs="Arial"/>
                <w:color w:val="AA6736" w:themeColor="accent2" w:themeShade="BF"/>
                <w:sz w:val="20"/>
                <w:szCs w:val="20"/>
              </w:rPr>
              <w:t xml:space="preserve">ret diskutieren, da </w:t>
            </w:r>
            <w:r w:rsidRPr="00F7582C">
              <w:rPr>
                <w:rFonts w:ascii="Arial" w:hAnsi="Arial" w:cs="Arial"/>
                <w:color w:val="AA6736" w:themeColor="accent2" w:themeShade="BF"/>
                <w:sz w:val="20"/>
                <w:szCs w:val="20"/>
              </w:rPr>
              <w:t>Vertreter*innen</w:t>
            </w:r>
            <w:r>
              <w:rPr>
                <w:rFonts w:ascii="Arial" w:hAnsi="Arial" w:cs="Arial"/>
                <w:color w:val="AA6736" w:themeColor="accent2" w:themeShade="BF"/>
                <w:sz w:val="20"/>
                <w:szCs w:val="20"/>
              </w:rPr>
              <w:t xml:space="preserve"> aller Ausbildungsphasen teilnehmen. &gt; Wurde geändert in einen Workshop „</w:t>
            </w:r>
            <w:r w:rsidRPr="002D1C5E">
              <w:rPr>
                <w:rFonts w:ascii="Arial" w:hAnsi="Arial" w:cs="Arial"/>
                <w:color w:val="AA6736" w:themeColor="accent2" w:themeShade="BF"/>
                <w:sz w:val="20"/>
                <w:szCs w:val="20"/>
              </w:rPr>
              <w:t>Gestaltung von Phasenüber-gängen und Schnittstellen</w:t>
            </w:r>
            <w:r>
              <w:rPr>
                <w:rFonts w:ascii="Arial" w:hAnsi="Arial" w:cs="Arial"/>
                <w:color w:val="AA6736" w:themeColor="accent2" w:themeShade="BF"/>
                <w:sz w:val="20"/>
                <w:szCs w:val="20"/>
              </w:rPr>
              <w:t>“.</w:t>
            </w:r>
          </w:p>
        </w:tc>
      </w:tr>
      <w:tr w:rsidR="00144B9D" w:rsidRPr="006510F5" w14:paraId="7A7ECC93" w14:textId="77777777" w:rsidTr="00501A7D">
        <w:trPr>
          <w:trHeight w:val="551"/>
        </w:trPr>
        <w:tc>
          <w:tcPr>
            <w:tcW w:w="1555" w:type="dxa"/>
            <w:vMerge/>
            <w:shd w:val="clear" w:color="auto" w:fill="D9D9D9" w:themeFill="background1" w:themeFillShade="D9"/>
          </w:tcPr>
          <w:p w14:paraId="506A53E2" w14:textId="77777777" w:rsidR="00144B9D" w:rsidRPr="006510F5" w:rsidRDefault="00144B9D" w:rsidP="00501A7D">
            <w:pPr>
              <w:rPr>
                <w:rFonts w:ascii="Arial" w:hAnsi="Arial" w:cs="Arial"/>
                <w:b/>
                <w:sz w:val="20"/>
                <w:szCs w:val="20"/>
              </w:rPr>
            </w:pPr>
          </w:p>
        </w:tc>
        <w:tc>
          <w:tcPr>
            <w:tcW w:w="4961" w:type="dxa"/>
          </w:tcPr>
          <w:p w14:paraId="1A20E430" w14:textId="77777777" w:rsidR="00144B9D" w:rsidRPr="006510F5" w:rsidRDefault="00144B9D" w:rsidP="00501A7D">
            <w:pPr>
              <w:rPr>
                <w:rFonts w:ascii="Arial" w:hAnsi="Arial" w:cs="Arial"/>
                <w:sz w:val="20"/>
                <w:szCs w:val="20"/>
              </w:rPr>
            </w:pPr>
            <w:r w:rsidRPr="006510F5">
              <w:rPr>
                <w:rFonts w:ascii="Arial" w:hAnsi="Arial" w:cs="Arial"/>
                <w:sz w:val="20"/>
                <w:szCs w:val="20"/>
              </w:rPr>
              <w:t>Lehrer*innenbildende Akteur*innen arbeiten gemeinsam an Zielen u. Projekten (z.B. Seminare, Weiterbild</w:t>
            </w:r>
            <w:r>
              <w:rPr>
                <w:rFonts w:ascii="Arial" w:hAnsi="Arial" w:cs="Arial"/>
                <w:sz w:val="20"/>
                <w:szCs w:val="20"/>
              </w:rPr>
              <w:t>un</w:t>
            </w:r>
            <w:r w:rsidRPr="006510F5">
              <w:rPr>
                <w:rFonts w:ascii="Arial" w:hAnsi="Arial" w:cs="Arial"/>
                <w:sz w:val="20"/>
                <w:szCs w:val="20"/>
              </w:rPr>
              <w:t>g, Forschung)</w:t>
            </w:r>
          </w:p>
        </w:tc>
        <w:tc>
          <w:tcPr>
            <w:tcW w:w="2126" w:type="dxa"/>
          </w:tcPr>
          <w:p w14:paraId="7ADECC2B" w14:textId="77777777" w:rsidR="00144B9D" w:rsidRPr="006510F5" w:rsidRDefault="00144B9D" w:rsidP="00501A7D">
            <w:pPr>
              <w:rPr>
                <w:rFonts w:ascii="Arial" w:hAnsi="Arial" w:cs="Arial"/>
                <w:b/>
                <w:sz w:val="20"/>
                <w:szCs w:val="20"/>
              </w:rPr>
            </w:pPr>
            <w:r w:rsidRPr="006510F5">
              <w:rPr>
                <w:rFonts w:ascii="Arial" w:hAnsi="Arial" w:cs="Arial"/>
                <w:sz w:val="20"/>
                <w:szCs w:val="20"/>
              </w:rPr>
              <w:t>alle Akteur*innen</w:t>
            </w:r>
          </w:p>
        </w:tc>
        <w:tc>
          <w:tcPr>
            <w:tcW w:w="5812" w:type="dxa"/>
            <w:vMerge/>
            <w:shd w:val="clear" w:color="auto" w:fill="F2F2F2" w:themeFill="background1" w:themeFillShade="F2"/>
          </w:tcPr>
          <w:p w14:paraId="504B7971" w14:textId="77777777" w:rsidR="00144B9D" w:rsidRPr="006510F5" w:rsidRDefault="00144B9D" w:rsidP="00501A7D">
            <w:pPr>
              <w:rPr>
                <w:rFonts w:ascii="Arial" w:hAnsi="Arial" w:cs="Arial"/>
                <w:sz w:val="20"/>
                <w:szCs w:val="20"/>
              </w:rPr>
            </w:pPr>
          </w:p>
        </w:tc>
      </w:tr>
      <w:tr w:rsidR="00144B9D" w:rsidRPr="006510F5" w14:paraId="30477531" w14:textId="77777777" w:rsidTr="00501A7D">
        <w:trPr>
          <w:trHeight w:val="70"/>
        </w:trPr>
        <w:tc>
          <w:tcPr>
            <w:tcW w:w="1555" w:type="dxa"/>
            <w:vMerge/>
            <w:shd w:val="clear" w:color="auto" w:fill="D9D9D9" w:themeFill="background1" w:themeFillShade="D9"/>
          </w:tcPr>
          <w:p w14:paraId="6D7B0C26" w14:textId="77777777" w:rsidR="00144B9D" w:rsidRPr="006510F5" w:rsidRDefault="00144B9D" w:rsidP="00501A7D">
            <w:pPr>
              <w:rPr>
                <w:rFonts w:ascii="Arial" w:hAnsi="Arial" w:cs="Arial"/>
                <w:b/>
                <w:sz w:val="20"/>
                <w:szCs w:val="20"/>
              </w:rPr>
            </w:pPr>
          </w:p>
        </w:tc>
        <w:tc>
          <w:tcPr>
            <w:tcW w:w="4961" w:type="dxa"/>
          </w:tcPr>
          <w:p w14:paraId="248E0B9C" w14:textId="77777777" w:rsidR="00144B9D" w:rsidRPr="006510F5" w:rsidRDefault="00144B9D" w:rsidP="00501A7D">
            <w:pPr>
              <w:rPr>
                <w:rFonts w:ascii="Arial" w:hAnsi="Arial" w:cs="Arial"/>
                <w:sz w:val="20"/>
                <w:szCs w:val="20"/>
              </w:rPr>
            </w:pPr>
            <w:r w:rsidRPr="006510F5">
              <w:rPr>
                <w:rFonts w:ascii="Arial" w:hAnsi="Arial" w:cs="Arial"/>
                <w:sz w:val="20"/>
                <w:szCs w:val="20"/>
              </w:rPr>
              <w:t>Forschendes Lernen curricular verankern, auch in Praktika und Staatsexamensarbeit (alle Ausbildungs</w:t>
            </w:r>
            <w:r w:rsidRPr="006510F5">
              <w:rPr>
                <w:rFonts w:ascii="Arial" w:hAnsi="Arial" w:cs="Arial"/>
                <w:sz w:val="20"/>
                <w:szCs w:val="20"/>
              </w:rPr>
              <w:softHyphen/>
              <w:t>säulen)</w:t>
            </w:r>
          </w:p>
        </w:tc>
        <w:tc>
          <w:tcPr>
            <w:tcW w:w="7938" w:type="dxa"/>
            <w:gridSpan w:val="2"/>
          </w:tcPr>
          <w:p w14:paraId="7860389C" w14:textId="77777777" w:rsidR="00144B9D" w:rsidRPr="006510F5" w:rsidRDefault="00144B9D" w:rsidP="00501A7D">
            <w:pPr>
              <w:rPr>
                <w:rFonts w:ascii="Arial" w:hAnsi="Arial" w:cs="Arial"/>
                <w:sz w:val="20"/>
                <w:szCs w:val="20"/>
              </w:rPr>
            </w:pPr>
            <w:r w:rsidRPr="006510F5">
              <w:rPr>
                <w:rFonts w:ascii="Arial" w:hAnsi="Arial" w:cs="Arial"/>
                <w:sz w:val="20"/>
                <w:szCs w:val="20"/>
              </w:rPr>
              <w:t>Übergabe der Empfehlung an den ZLB-AK „Bildungsfor</w:t>
            </w:r>
            <w:r w:rsidRPr="006510F5">
              <w:rPr>
                <w:rFonts w:ascii="Arial" w:hAnsi="Arial" w:cs="Arial"/>
                <w:sz w:val="20"/>
                <w:szCs w:val="20"/>
              </w:rPr>
              <w:softHyphen/>
              <w:t xml:space="preserve">schung“ &gt; Tag des Forschenden Lernens </w:t>
            </w:r>
            <w:hyperlink r:id="rId43" w:history="1">
              <w:r w:rsidRPr="006510F5">
                <w:rPr>
                  <w:rStyle w:val="Hyperlink"/>
                  <w:rFonts w:ascii="Arial" w:hAnsi="Arial" w:cs="Arial"/>
                  <w:sz w:val="20"/>
                  <w:szCs w:val="20"/>
                </w:rPr>
                <w:t>https://www.zlb.uni-rostock.de/forschung-entwicklung/forschendes-lernen/</w:t>
              </w:r>
            </w:hyperlink>
          </w:p>
          <w:p w14:paraId="1E68A9D1" w14:textId="77777777" w:rsidR="00144B9D" w:rsidRPr="006510F5" w:rsidRDefault="00144B9D" w:rsidP="00501A7D">
            <w:pPr>
              <w:rPr>
                <w:rFonts w:ascii="Arial" w:hAnsi="Arial" w:cs="Arial"/>
                <w:sz w:val="20"/>
                <w:szCs w:val="20"/>
              </w:rPr>
            </w:pPr>
          </w:p>
        </w:tc>
      </w:tr>
      <w:tr w:rsidR="00144B9D" w:rsidRPr="006510F5" w14:paraId="3424BCF7" w14:textId="77777777" w:rsidTr="00501A7D">
        <w:tc>
          <w:tcPr>
            <w:tcW w:w="1555" w:type="dxa"/>
            <w:vMerge/>
            <w:shd w:val="clear" w:color="auto" w:fill="D9D9D9" w:themeFill="background1" w:themeFillShade="D9"/>
          </w:tcPr>
          <w:p w14:paraId="4067B078" w14:textId="77777777" w:rsidR="00144B9D" w:rsidRPr="006510F5" w:rsidRDefault="00144B9D" w:rsidP="00501A7D">
            <w:pPr>
              <w:rPr>
                <w:rFonts w:ascii="Arial" w:hAnsi="Arial" w:cs="Arial"/>
                <w:b/>
                <w:sz w:val="20"/>
                <w:szCs w:val="20"/>
              </w:rPr>
            </w:pPr>
          </w:p>
        </w:tc>
        <w:tc>
          <w:tcPr>
            <w:tcW w:w="4961" w:type="dxa"/>
            <w:shd w:val="clear" w:color="auto" w:fill="FFFFFF" w:themeFill="background1"/>
          </w:tcPr>
          <w:p w14:paraId="64E9B300" w14:textId="77777777" w:rsidR="00144B9D" w:rsidRPr="006510F5" w:rsidRDefault="00144B9D" w:rsidP="00501A7D">
            <w:pPr>
              <w:rPr>
                <w:rFonts w:ascii="Arial" w:hAnsi="Arial" w:cs="Arial"/>
                <w:sz w:val="20"/>
                <w:szCs w:val="20"/>
              </w:rPr>
            </w:pPr>
            <w:r w:rsidRPr="006510F5">
              <w:rPr>
                <w:rFonts w:ascii="Arial" w:hAnsi="Arial" w:cs="Arial"/>
                <w:sz w:val="20"/>
                <w:szCs w:val="20"/>
              </w:rPr>
              <w:t xml:space="preserve">Strukturen für Schulkooperationsforschung aufbauen </w:t>
            </w:r>
          </w:p>
        </w:tc>
        <w:tc>
          <w:tcPr>
            <w:tcW w:w="7938" w:type="dxa"/>
            <w:gridSpan w:val="2"/>
          </w:tcPr>
          <w:p w14:paraId="7484E4CF" w14:textId="77777777" w:rsidR="00144B9D" w:rsidRDefault="00144B9D" w:rsidP="00501A7D">
            <w:pPr>
              <w:rPr>
                <w:rFonts w:ascii="Arial" w:hAnsi="Arial" w:cs="Arial"/>
                <w:sz w:val="20"/>
                <w:szCs w:val="20"/>
              </w:rPr>
            </w:pPr>
            <w:r w:rsidRPr="006510F5">
              <w:rPr>
                <w:rFonts w:ascii="Arial" w:hAnsi="Arial" w:cs="Arial"/>
                <w:sz w:val="20"/>
                <w:szCs w:val="20"/>
              </w:rPr>
              <w:t>Berücksichtigung der Empfehlung beim Aufbau bzw. der Etablierung der Schulnetz</w:t>
            </w:r>
            <w:r w:rsidRPr="006510F5">
              <w:rPr>
                <w:rFonts w:ascii="Arial" w:hAnsi="Arial" w:cs="Arial"/>
                <w:sz w:val="20"/>
                <w:szCs w:val="20"/>
              </w:rPr>
              <w:softHyphen/>
              <w:t xml:space="preserve">werke in der </w:t>
            </w:r>
            <w:r>
              <w:rPr>
                <w:rFonts w:ascii="Arial" w:hAnsi="Arial" w:cs="Arial"/>
                <w:sz w:val="20"/>
                <w:szCs w:val="20"/>
              </w:rPr>
              <w:t>Qualitätsoffensive Lehrerbildung – erfolgt fortlaufend.</w:t>
            </w:r>
          </w:p>
          <w:p w14:paraId="294AC2ED" w14:textId="77777777" w:rsidR="00144B9D" w:rsidRPr="006510F5" w:rsidRDefault="00144B9D" w:rsidP="00501A7D">
            <w:pPr>
              <w:rPr>
                <w:rFonts w:ascii="Arial" w:hAnsi="Arial" w:cs="Arial"/>
                <w:sz w:val="20"/>
                <w:szCs w:val="20"/>
              </w:rPr>
            </w:pPr>
          </w:p>
        </w:tc>
      </w:tr>
      <w:tr w:rsidR="00144B9D" w:rsidRPr="006510F5" w14:paraId="19174410" w14:textId="77777777" w:rsidTr="00501A7D">
        <w:tc>
          <w:tcPr>
            <w:tcW w:w="1555" w:type="dxa"/>
            <w:vMerge/>
            <w:shd w:val="clear" w:color="auto" w:fill="D9D9D9" w:themeFill="background1" w:themeFillShade="D9"/>
          </w:tcPr>
          <w:p w14:paraId="0072126C" w14:textId="77777777" w:rsidR="00144B9D" w:rsidRPr="006510F5" w:rsidRDefault="00144B9D" w:rsidP="00501A7D">
            <w:pPr>
              <w:rPr>
                <w:rFonts w:ascii="Arial" w:hAnsi="Arial" w:cs="Arial"/>
                <w:b/>
                <w:sz w:val="20"/>
                <w:szCs w:val="20"/>
              </w:rPr>
            </w:pPr>
          </w:p>
        </w:tc>
        <w:tc>
          <w:tcPr>
            <w:tcW w:w="4961" w:type="dxa"/>
          </w:tcPr>
          <w:p w14:paraId="33395FAC" w14:textId="77777777" w:rsidR="00144B9D" w:rsidRPr="006510F5" w:rsidRDefault="00144B9D" w:rsidP="00501A7D">
            <w:pPr>
              <w:rPr>
                <w:rFonts w:ascii="Arial" w:hAnsi="Arial" w:cs="Arial"/>
                <w:sz w:val="20"/>
                <w:szCs w:val="20"/>
              </w:rPr>
            </w:pPr>
            <w:r w:rsidRPr="006510F5">
              <w:rPr>
                <w:rFonts w:ascii="Arial" w:hAnsi="Arial" w:cs="Arial"/>
                <w:sz w:val="20"/>
                <w:szCs w:val="20"/>
              </w:rPr>
              <w:t>Campusschule und Uni</w:t>
            </w:r>
            <w:r>
              <w:rPr>
                <w:rFonts w:ascii="Arial" w:hAnsi="Arial" w:cs="Arial"/>
                <w:sz w:val="20"/>
                <w:szCs w:val="20"/>
              </w:rPr>
              <w:t xml:space="preserve">versität </w:t>
            </w:r>
            <w:r w:rsidRPr="006510F5">
              <w:rPr>
                <w:rFonts w:ascii="Arial" w:hAnsi="Arial" w:cs="Arial"/>
                <w:sz w:val="20"/>
                <w:szCs w:val="20"/>
              </w:rPr>
              <w:t xml:space="preserve"> forschen und innovieren gemeinsam </w:t>
            </w:r>
          </w:p>
        </w:tc>
        <w:tc>
          <w:tcPr>
            <w:tcW w:w="7938" w:type="dxa"/>
            <w:gridSpan w:val="2"/>
          </w:tcPr>
          <w:p w14:paraId="3B182A4B" w14:textId="77777777" w:rsidR="00144B9D" w:rsidRDefault="00144B9D" w:rsidP="00501A7D">
            <w:pPr>
              <w:rPr>
                <w:rFonts w:ascii="Arial" w:hAnsi="Arial" w:cs="Arial"/>
                <w:sz w:val="20"/>
                <w:szCs w:val="20"/>
              </w:rPr>
            </w:pPr>
            <w:r w:rsidRPr="006510F5">
              <w:rPr>
                <w:rFonts w:ascii="Arial" w:hAnsi="Arial" w:cs="Arial"/>
                <w:sz w:val="20"/>
                <w:szCs w:val="20"/>
              </w:rPr>
              <w:t>Erfahrungen der UG dazu einbinden</w:t>
            </w:r>
          </w:p>
          <w:p w14:paraId="291B584D" w14:textId="77777777" w:rsidR="00144B9D" w:rsidRPr="006510F5" w:rsidRDefault="00144B9D" w:rsidP="00501A7D">
            <w:pPr>
              <w:rPr>
                <w:rFonts w:ascii="Arial" w:hAnsi="Arial" w:cs="Arial"/>
                <w:sz w:val="20"/>
                <w:szCs w:val="20"/>
              </w:rPr>
            </w:pPr>
          </w:p>
        </w:tc>
      </w:tr>
      <w:tr w:rsidR="00144B9D" w:rsidRPr="006510F5" w14:paraId="24120E99" w14:textId="77777777" w:rsidTr="00501A7D">
        <w:trPr>
          <w:trHeight w:val="452"/>
        </w:trPr>
        <w:tc>
          <w:tcPr>
            <w:tcW w:w="1555" w:type="dxa"/>
            <w:vMerge w:val="restart"/>
            <w:shd w:val="clear" w:color="auto" w:fill="D9D9D9" w:themeFill="background1" w:themeFillShade="D9"/>
            <w:textDirection w:val="btLr"/>
          </w:tcPr>
          <w:p w14:paraId="2C9AD53B" w14:textId="77777777" w:rsidR="00144B9D" w:rsidRPr="006510F5" w:rsidRDefault="00144B9D" w:rsidP="00501A7D">
            <w:pPr>
              <w:ind w:left="113" w:right="113"/>
              <w:rPr>
                <w:rFonts w:ascii="Arial" w:hAnsi="Arial" w:cs="Arial"/>
                <w:b/>
                <w:sz w:val="20"/>
                <w:szCs w:val="20"/>
              </w:rPr>
            </w:pPr>
            <w:r w:rsidRPr="006510F5">
              <w:rPr>
                <w:rFonts w:ascii="Arial" w:hAnsi="Arial" w:cs="Arial"/>
                <w:b/>
                <w:sz w:val="20"/>
                <w:szCs w:val="20"/>
              </w:rPr>
              <w:t>Studienverlauf</w:t>
            </w:r>
          </w:p>
        </w:tc>
        <w:tc>
          <w:tcPr>
            <w:tcW w:w="4961" w:type="dxa"/>
            <w:tcBorders>
              <w:bottom w:val="single" w:sz="4" w:space="0" w:color="auto"/>
            </w:tcBorders>
          </w:tcPr>
          <w:p w14:paraId="4AF313D9" w14:textId="276ED1B9" w:rsidR="00144B9D" w:rsidRPr="006510F5" w:rsidRDefault="00144B9D" w:rsidP="00501A7D">
            <w:pPr>
              <w:rPr>
                <w:rFonts w:ascii="Arial" w:hAnsi="Arial" w:cs="Arial"/>
                <w:sz w:val="20"/>
                <w:szCs w:val="20"/>
              </w:rPr>
            </w:pPr>
            <w:r w:rsidRPr="006510F5">
              <w:rPr>
                <w:rFonts w:ascii="Arial" w:hAnsi="Arial" w:cs="Arial"/>
                <w:sz w:val="20"/>
                <w:szCs w:val="20"/>
              </w:rPr>
              <w:t>Prüfungs- und Lehrveranstaltungsformen fle</w:t>
            </w:r>
            <w:r w:rsidR="000D71D8">
              <w:rPr>
                <w:rFonts w:ascii="Arial" w:hAnsi="Arial" w:cs="Arial"/>
                <w:sz w:val="20"/>
                <w:szCs w:val="20"/>
              </w:rPr>
              <w:t>xibi</w:t>
            </w:r>
            <w:r w:rsidR="000D71D8">
              <w:rPr>
                <w:rFonts w:ascii="Arial" w:hAnsi="Arial" w:cs="Arial"/>
                <w:sz w:val="20"/>
                <w:szCs w:val="20"/>
              </w:rPr>
              <w:softHyphen/>
              <w:t xml:space="preserve">lisieren (neben fachwissen- auch fachdidaktische </w:t>
            </w:r>
            <w:r w:rsidRPr="006510F5">
              <w:rPr>
                <w:rFonts w:ascii="Arial" w:hAnsi="Arial" w:cs="Arial"/>
                <w:sz w:val="20"/>
                <w:szCs w:val="20"/>
              </w:rPr>
              <w:t>Kompetenzen fördern)</w:t>
            </w:r>
          </w:p>
        </w:tc>
        <w:tc>
          <w:tcPr>
            <w:tcW w:w="2126" w:type="dxa"/>
            <w:vMerge w:val="restart"/>
          </w:tcPr>
          <w:p w14:paraId="6A4D3662"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tc>
        <w:tc>
          <w:tcPr>
            <w:tcW w:w="5812" w:type="dxa"/>
            <w:shd w:val="clear" w:color="auto" w:fill="F2F2F2" w:themeFill="background1" w:themeFillShade="F2"/>
          </w:tcPr>
          <w:p w14:paraId="2F2C438A" w14:textId="77777777" w:rsidR="00144B9D" w:rsidRDefault="00144B9D" w:rsidP="00501A7D">
            <w:pPr>
              <w:rPr>
                <w:rFonts w:ascii="Arial" w:hAnsi="Arial" w:cs="Arial"/>
                <w:sz w:val="20"/>
                <w:szCs w:val="20"/>
              </w:rPr>
            </w:pPr>
            <w:r w:rsidRPr="006510F5">
              <w:rPr>
                <w:rFonts w:ascii="Arial" w:hAnsi="Arial" w:cs="Arial"/>
                <w:sz w:val="20"/>
                <w:szCs w:val="20"/>
              </w:rPr>
              <w:t xml:space="preserve">nur im Rahmen von </w:t>
            </w:r>
            <w:r>
              <w:rPr>
                <w:rFonts w:ascii="Arial" w:hAnsi="Arial" w:cs="Arial"/>
                <w:sz w:val="20"/>
                <w:szCs w:val="20"/>
              </w:rPr>
              <w:t>Satzungs</w:t>
            </w:r>
            <w:r>
              <w:rPr>
                <w:rFonts w:ascii="Arial" w:hAnsi="Arial" w:cs="Arial"/>
                <w:sz w:val="20"/>
                <w:szCs w:val="20"/>
              </w:rPr>
              <w:softHyphen/>
              <w:t>änderungsprozessen möglich, erste Gespräche haben stattgefunden</w:t>
            </w:r>
          </w:p>
          <w:p w14:paraId="5027DB3A" w14:textId="77777777" w:rsidR="00144B9D" w:rsidRPr="006510F5" w:rsidRDefault="00144B9D" w:rsidP="00501A7D">
            <w:pPr>
              <w:rPr>
                <w:rFonts w:ascii="Arial" w:hAnsi="Arial" w:cs="Arial"/>
                <w:sz w:val="20"/>
                <w:szCs w:val="20"/>
              </w:rPr>
            </w:pPr>
          </w:p>
        </w:tc>
      </w:tr>
      <w:tr w:rsidR="00144B9D" w:rsidRPr="006510F5" w14:paraId="6F7488C0" w14:textId="77777777" w:rsidTr="00501A7D">
        <w:trPr>
          <w:trHeight w:val="1201"/>
        </w:trPr>
        <w:tc>
          <w:tcPr>
            <w:tcW w:w="1555" w:type="dxa"/>
            <w:vMerge/>
            <w:shd w:val="clear" w:color="auto" w:fill="D9D9D9" w:themeFill="background1" w:themeFillShade="D9"/>
          </w:tcPr>
          <w:p w14:paraId="63C6C4D8" w14:textId="77777777" w:rsidR="00144B9D" w:rsidRPr="006510F5" w:rsidRDefault="00144B9D" w:rsidP="00501A7D">
            <w:pPr>
              <w:rPr>
                <w:rFonts w:ascii="Arial" w:hAnsi="Arial" w:cs="Arial"/>
                <w:b/>
                <w:sz w:val="20"/>
                <w:szCs w:val="20"/>
              </w:rPr>
            </w:pPr>
          </w:p>
        </w:tc>
        <w:tc>
          <w:tcPr>
            <w:tcW w:w="4961" w:type="dxa"/>
          </w:tcPr>
          <w:p w14:paraId="5B7A7453" w14:textId="77777777" w:rsidR="00144B9D" w:rsidRPr="006510F5" w:rsidRDefault="00144B9D" w:rsidP="00501A7D">
            <w:pPr>
              <w:rPr>
                <w:rFonts w:ascii="Arial" w:hAnsi="Arial" w:cs="Arial"/>
                <w:sz w:val="20"/>
                <w:szCs w:val="20"/>
              </w:rPr>
            </w:pPr>
            <w:r w:rsidRPr="006510F5">
              <w:rPr>
                <w:rFonts w:ascii="Arial" w:hAnsi="Arial" w:cs="Arial"/>
                <w:sz w:val="20"/>
                <w:szCs w:val="20"/>
              </w:rPr>
              <w:t>Integrative Module einrichten (FW, FD, BW)</w:t>
            </w:r>
          </w:p>
        </w:tc>
        <w:tc>
          <w:tcPr>
            <w:tcW w:w="2126" w:type="dxa"/>
            <w:vMerge/>
          </w:tcPr>
          <w:p w14:paraId="03CD768A" w14:textId="77777777" w:rsidR="00144B9D" w:rsidRPr="006510F5" w:rsidRDefault="00144B9D" w:rsidP="00501A7D">
            <w:pPr>
              <w:rPr>
                <w:rFonts w:ascii="Arial" w:hAnsi="Arial" w:cs="Arial"/>
                <w:sz w:val="20"/>
                <w:szCs w:val="20"/>
              </w:rPr>
            </w:pPr>
          </w:p>
        </w:tc>
        <w:tc>
          <w:tcPr>
            <w:tcW w:w="5812" w:type="dxa"/>
            <w:shd w:val="clear" w:color="auto" w:fill="F2F2F2" w:themeFill="background1" w:themeFillShade="F2"/>
          </w:tcPr>
          <w:p w14:paraId="7C492C33" w14:textId="77777777" w:rsidR="00144B9D" w:rsidRDefault="00144B9D" w:rsidP="00501A7D">
            <w:pPr>
              <w:rPr>
                <w:rFonts w:ascii="Arial" w:hAnsi="Arial" w:cs="Arial"/>
                <w:sz w:val="20"/>
                <w:szCs w:val="20"/>
              </w:rPr>
            </w:pPr>
            <w:r w:rsidRPr="006510F5">
              <w:rPr>
                <w:rFonts w:ascii="Arial" w:hAnsi="Arial" w:cs="Arial"/>
                <w:sz w:val="20"/>
                <w:szCs w:val="20"/>
              </w:rPr>
              <w:t>Folgeantrag der Qualitäts</w:t>
            </w:r>
            <w:r w:rsidRPr="006510F5">
              <w:rPr>
                <w:rFonts w:ascii="Arial" w:hAnsi="Arial" w:cs="Arial"/>
                <w:sz w:val="20"/>
                <w:szCs w:val="20"/>
              </w:rPr>
              <w:softHyphen/>
              <w:t>offensive Lehrerbildung nutzen (Modulent</w:t>
            </w:r>
            <w:r w:rsidRPr="006510F5">
              <w:rPr>
                <w:rFonts w:ascii="Arial" w:hAnsi="Arial" w:cs="Arial"/>
                <w:sz w:val="20"/>
                <w:szCs w:val="20"/>
              </w:rPr>
              <w:softHyphen/>
              <w:t>wicklung a</w:t>
            </w:r>
            <w:r>
              <w:rPr>
                <w:rFonts w:ascii="Arial" w:hAnsi="Arial" w:cs="Arial"/>
                <w:sz w:val="20"/>
                <w:szCs w:val="20"/>
              </w:rPr>
              <w:t>ls zu ent</w:t>
            </w:r>
            <w:r>
              <w:rPr>
                <w:rFonts w:ascii="Arial" w:hAnsi="Arial" w:cs="Arial"/>
                <w:sz w:val="20"/>
                <w:szCs w:val="20"/>
              </w:rPr>
              <w:softHyphen/>
              <w:t>wickelndes Ergebnis).</w:t>
            </w:r>
          </w:p>
          <w:p w14:paraId="1E3196D7" w14:textId="63CF1D25" w:rsidR="00144B9D" w:rsidRPr="009F2C6A" w:rsidRDefault="00144B9D" w:rsidP="00501A7D">
            <w:pPr>
              <w:rPr>
                <w:rFonts w:ascii="Arial" w:hAnsi="Arial" w:cs="Arial"/>
                <w:color w:val="AA6736" w:themeColor="accent2" w:themeShade="BF"/>
                <w:sz w:val="20"/>
                <w:szCs w:val="20"/>
              </w:rPr>
            </w:pPr>
            <w:r w:rsidRPr="00F7582C">
              <w:rPr>
                <w:rFonts w:ascii="Arial" w:hAnsi="Arial" w:cs="Arial"/>
                <w:color w:val="AA6736" w:themeColor="accent2" w:themeShade="BF"/>
                <w:sz w:val="20"/>
                <w:szCs w:val="20"/>
              </w:rPr>
              <w:t xml:space="preserve">Dieser Schwerpunkt ist auch Thema der 2. </w:t>
            </w:r>
            <w:r>
              <w:rPr>
                <w:rFonts w:ascii="Arial" w:hAnsi="Arial" w:cs="Arial"/>
                <w:color w:val="AA6736" w:themeColor="accent2" w:themeShade="BF"/>
                <w:sz w:val="20"/>
                <w:szCs w:val="20"/>
              </w:rPr>
              <w:t>Zukunftswerkstatt Lehrerbildung im Workshop „</w:t>
            </w:r>
            <w:r w:rsidR="000D71D8">
              <w:rPr>
                <w:rFonts w:ascii="Arial" w:hAnsi="Arial" w:cs="Arial"/>
                <w:color w:val="AA6736" w:themeColor="accent2" w:themeShade="BF"/>
                <w:sz w:val="20"/>
                <w:szCs w:val="20"/>
              </w:rPr>
              <w:t>Entwicklung des Berufs</w:t>
            </w:r>
            <w:r w:rsidRPr="002D1C5E">
              <w:rPr>
                <w:rFonts w:ascii="Arial" w:hAnsi="Arial" w:cs="Arial"/>
                <w:color w:val="AA6736" w:themeColor="accent2" w:themeShade="BF"/>
                <w:sz w:val="20"/>
                <w:szCs w:val="20"/>
              </w:rPr>
              <w:t>feld</w:t>
            </w:r>
            <w:r w:rsidR="000D71D8">
              <w:rPr>
                <w:rFonts w:ascii="Arial" w:hAnsi="Arial" w:cs="Arial"/>
                <w:color w:val="AA6736" w:themeColor="accent2" w:themeShade="BF"/>
                <w:sz w:val="20"/>
                <w:szCs w:val="20"/>
              </w:rPr>
              <w:softHyphen/>
            </w:r>
            <w:r w:rsidRPr="002D1C5E">
              <w:rPr>
                <w:rFonts w:ascii="Arial" w:hAnsi="Arial" w:cs="Arial"/>
                <w:color w:val="AA6736" w:themeColor="accent2" w:themeShade="BF"/>
                <w:sz w:val="20"/>
                <w:szCs w:val="20"/>
              </w:rPr>
              <w:t>bezuges</w:t>
            </w:r>
            <w:r>
              <w:rPr>
                <w:rFonts w:ascii="Arial" w:hAnsi="Arial" w:cs="Arial"/>
                <w:color w:val="AA6736" w:themeColor="accent2" w:themeShade="BF"/>
                <w:sz w:val="20"/>
                <w:szCs w:val="20"/>
              </w:rPr>
              <w:t>“.</w:t>
            </w:r>
          </w:p>
        </w:tc>
      </w:tr>
      <w:tr w:rsidR="00144B9D" w:rsidRPr="006510F5" w14:paraId="4EB6796E" w14:textId="77777777" w:rsidTr="00501A7D">
        <w:trPr>
          <w:trHeight w:val="759"/>
        </w:trPr>
        <w:tc>
          <w:tcPr>
            <w:tcW w:w="1555" w:type="dxa"/>
            <w:vMerge/>
            <w:shd w:val="clear" w:color="auto" w:fill="D9D9D9" w:themeFill="background1" w:themeFillShade="D9"/>
          </w:tcPr>
          <w:p w14:paraId="64AF1500" w14:textId="77777777" w:rsidR="00144B9D" w:rsidRPr="006510F5" w:rsidRDefault="00144B9D" w:rsidP="00501A7D">
            <w:pPr>
              <w:rPr>
                <w:rFonts w:ascii="Arial" w:hAnsi="Arial" w:cs="Arial"/>
                <w:b/>
                <w:sz w:val="20"/>
                <w:szCs w:val="20"/>
              </w:rPr>
            </w:pPr>
          </w:p>
        </w:tc>
        <w:tc>
          <w:tcPr>
            <w:tcW w:w="4961" w:type="dxa"/>
          </w:tcPr>
          <w:p w14:paraId="2BC58688" w14:textId="77777777" w:rsidR="00144B9D" w:rsidRPr="006510F5" w:rsidRDefault="00144B9D" w:rsidP="00501A7D">
            <w:pPr>
              <w:rPr>
                <w:rFonts w:ascii="Arial" w:hAnsi="Arial" w:cs="Arial"/>
                <w:sz w:val="20"/>
                <w:szCs w:val="20"/>
              </w:rPr>
            </w:pPr>
            <w:r w:rsidRPr="006510F5">
              <w:rPr>
                <w:rFonts w:ascii="Arial" w:hAnsi="Arial" w:cs="Arial"/>
                <w:sz w:val="20"/>
                <w:szCs w:val="20"/>
              </w:rPr>
              <w:t>strukturierte aufeinander aufbauende BW-Module &gt; nicht mehr völlig im Studium verstreut [roter Faden des Studiums], Kompetenzraster dazu wird aktuell an der UG entwickelt</w:t>
            </w:r>
          </w:p>
        </w:tc>
        <w:tc>
          <w:tcPr>
            <w:tcW w:w="2126" w:type="dxa"/>
            <w:vMerge/>
          </w:tcPr>
          <w:p w14:paraId="53C6C79A" w14:textId="77777777" w:rsidR="00144B9D" w:rsidRPr="006510F5" w:rsidRDefault="00144B9D" w:rsidP="00501A7D">
            <w:pPr>
              <w:rPr>
                <w:rFonts w:ascii="Arial" w:hAnsi="Arial" w:cs="Arial"/>
                <w:sz w:val="20"/>
                <w:szCs w:val="20"/>
              </w:rPr>
            </w:pPr>
          </w:p>
        </w:tc>
        <w:tc>
          <w:tcPr>
            <w:tcW w:w="5812" w:type="dxa"/>
            <w:shd w:val="clear" w:color="auto" w:fill="F2F2F2" w:themeFill="background1" w:themeFillShade="F2"/>
          </w:tcPr>
          <w:p w14:paraId="0BE441A1" w14:textId="77777777" w:rsidR="00144B9D" w:rsidRPr="006510F5" w:rsidRDefault="00144B9D" w:rsidP="00501A7D">
            <w:pPr>
              <w:rPr>
                <w:rFonts w:ascii="Arial" w:hAnsi="Arial" w:cs="Arial"/>
                <w:sz w:val="20"/>
                <w:szCs w:val="20"/>
              </w:rPr>
            </w:pPr>
          </w:p>
        </w:tc>
      </w:tr>
      <w:tr w:rsidR="00144B9D" w:rsidRPr="006510F5" w14:paraId="6FE891E5" w14:textId="77777777" w:rsidTr="00501A7D">
        <w:tc>
          <w:tcPr>
            <w:tcW w:w="1555" w:type="dxa"/>
            <w:vMerge w:val="restart"/>
            <w:shd w:val="clear" w:color="auto" w:fill="D9D9D9" w:themeFill="background1" w:themeFillShade="D9"/>
          </w:tcPr>
          <w:p w14:paraId="495D56CA" w14:textId="7AC327D6" w:rsidR="00144B9D" w:rsidRPr="006510F5" w:rsidRDefault="00144B9D" w:rsidP="00501A7D">
            <w:pPr>
              <w:rPr>
                <w:rFonts w:ascii="Arial" w:hAnsi="Arial" w:cs="Arial"/>
                <w:b/>
                <w:sz w:val="20"/>
                <w:szCs w:val="20"/>
              </w:rPr>
            </w:pPr>
            <w:r w:rsidRPr="006510F5">
              <w:rPr>
                <w:rFonts w:ascii="Arial" w:hAnsi="Arial" w:cs="Arial"/>
                <w:b/>
                <w:sz w:val="20"/>
                <w:szCs w:val="20"/>
              </w:rPr>
              <w:t xml:space="preserve">Verhältnis v. Theorie &amp; Praxis </w:t>
            </w:r>
          </w:p>
          <w:p w14:paraId="1CD75774" w14:textId="77777777" w:rsidR="00144B9D" w:rsidRPr="006510F5" w:rsidRDefault="00144B9D" w:rsidP="00501A7D">
            <w:pPr>
              <w:rPr>
                <w:rFonts w:ascii="Arial" w:hAnsi="Arial" w:cs="Arial"/>
                <w:b/>
                <w:sz w:val="20"/>
                <w:szCs w:val="20"/>
              </w:rPr>
            </w:pPr>
            <w:r w:rsidRPr="006510F5">
              <w:rPr>
                <w:rFonts w:ascii="Arial" w:hAnsi="Arial" w:cs="Arial"/>
                <w:b/>
                <w:sz w:val="20"/>
                <w:szCs w:val="20"/>
              </w:rPr>
              <w:t>1.Phase</w:t>
            </w:r>
          </w:p>
        </w:tc>
        <w:tc>
          <w:tcPr>
            <w:tcW w:w="4961" w:type="dxa"/>
          </w:tcPr>
          <w:p w14:paraId="0C42CF57" w14:textId="77777777" w:rsidR="00144B9D" w:rsidRPr="006510F5" w:rsidRDefault="00144B9D" w:rsidP="00501A7D">
            <w:pPr>
              <w:rPr>
                <w:rFonts w:ascii="Arial" w:hAnsi="Arial" w:cs="Arial"/>
                <w:sz w:val="20"/>
                <w:szCs w:val="20"/>
              </w:rPr>
            </w:pPr>
            <w:r w:rsidRPr="006510F5">
              <w:rPr>
                <w:rFonts w:ascii="Arial" w:hAnsi="Arial" w:cs="Arial"/>
                <w:sz w:val="20"/>
                <w:szCs w:val="20"/>
              </w:rPr>
              <w:t>Ist-Stands-Analyse &gt; Modellentwicklung &gt; Modellerprobung &gt; Verankerung in Studienordnungen (Nutzung von bereits vorhandenen Schulnetzwerken)</w:t>
            </w:r>
          </w:p>
        </w:tc>
        <w:tc>
          <w:tcPr>
            <w:tcW w:w="2126" w:type="dxa"/>
          </w:tcPr>
          <w:p w14:paraId="7A18FA0B"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 inkl. Gremien</w:t>
            </w:r>
          </w:p>
        </w:tc>
        <w:tc>
          <w:tcPr>
            <w:tcW w:w="5812" w:type="dxa"/>
            <w:vMerge w:val="restart"/>
            <w:shd w:val="clear" w:color="auto" w:fill="F2F2F2" w:themeFill="background1" w:themeFillShade="F2"/>
          </w:tcPr>
          <w:p w14:paraId="2B3D761A" w14:textId="77777777" w:rsidR="00144B9D" w:rsidRPr="006510F5" w:rsidRDefault="00144B9D" w:rsidP="00501A7D">
            <w:pPr>
              <w:rPr>
                <w:rFonts w:ascii="Arial" w:hAnsi="Arial" w:cs="Arial"/>
                <w:sz w:val="20"/>
                <w:szCs w:val="20"/>
              </w:rPr>
            </w:pPr>
            <w:r w:rsidRPr="006510F5">
              <w:rPr>
                <w:rFonts w:ascii="Arial" w:hAnsi="Arial" w:cs="Arial"/>
                <w:sz w:val="20"/>
                <w:szCs w:val="20"/>
              </w:rPr>
              <w:t>Bearbeitung erfolgt</w:t>
            </w:r>
            <w:r>
              <w:rPr>
                <w:rFonts w:ascii="Arial" w:hAnsi="Arial" w:cs="Arial"/>
                <w:sz w:val="20"/>
                <w:szCs w:val="20"/>
              </w:rPr>
              <w:t xml:space="preserve"> u.a.</w:t>
            </w:r>
            <w:r w:rsidRPr="006510F5">
              <w:rPr>
                <w:rFonts w:ascii="Arial" w:hAnsi="Arial" w:cs="Arial"/>
                <w:sz w:val="20"/>
                <w:szCs w:val="20"/>
              </w:rPr>
              <w:t xml:space="preserve"> in den Projektbereichen Mentor*in</w:t>
            </w:r>
            <w:r w:rsidRPr="006510F5">
              <w:rPr>
                <w:rFonts w:ascii="Arial" w:hAnsi="Arial" w:cs="Arial"/>
                <w:sz w:val="20"/>
                <w:szCs w:val="20"/>
              </w:rPr>
              <w:softHyphen/>
              <w:t>nen</w:t>
            </w:r>
            <w:r w:rsidRPr="006510F5">
              <w:rPr>
                <w:rFonts w:ascii="Arial" w:hAnsi="Arial" w:cs="Arial"/>
                <w:sz w:val="20"/>
                <w:szCs w:val="20"/>
              </w:rPr>
              <w:softHyphen/>
              <w:t>qualifizierung</w:t>
            </w:r>
            <w:r>
              <w:rPr>
                <w:rFonts w:ascii="Arial" w:hAnsi="Arial" w:cs="Arial"/>
                <w:sz w:val="20"/>
                <w:szCs w:val="20"/>
              </w:rPr>
              <w:t xml:space="preserve"> und Reflexive Praxisphasen</w:t>
            </w:r>
            <w:r w:rsidRPr="006510F5">
              <w:rPr>
                <w:rFonts w:ascii="Arial" w:hAnsi="Arial" w:cs="Arial"/>
                <w:sz w:val="20"/>
                <w:szCs w:val="20"/>
              </w:rPr>
              <w:t xml:space="preserve"> in der Qualitäts</w:t>
            </w:r>
            <w:r w:rsidRPr="006510F5">
              <w:rPr>
                <w:rFonts w:ascii="Arial" w:hAnsi="Arial" w:cs="Arial"/>
                <w:sz w:val="20"/>
                <w:szCs w:val="20"/>
              </w:rPr>
              <w:softHyphen/>
              <w:t>offensive Lehrerbildung</w:t>
            </w:r>
          </w:p>
        </w:tc>
      </w:tr>
      <w:tr w:rsidR="00144B9D" w:rsidRPr="006510F5" w14:paraId="45B61437" w14:textId="77777777" w:rsidTr="00501A7D">
        <w:trPr>
          <w:trHeight w:val="205"/>
        </w:trPr>
        <w:tc>
          <w:tcPr>
            <w:tcW w:w="1555" w:type="dxa"/>
            <w:vMerge/>
            <w:shd w:val="clear" w:color="auto" w:fill="D9D9D9" w:themeFill="background1" w:themeFillShade="D9"/>
          </w:tcPr>
          <w:p w14:paraId="4831DED9" w14:textId="77777777" w:rsidR="00144B9D" w:rsidRPr="006510F5" w:rsidRDefault="00144B9D" w:rsidP="00501A7D">
            <w:pPr>
              <w:rPr>
                <w:rFonts w:ascii="Arial" w:hAnsi="Arial" w:cs="Arial"/>
                <w:b/>
                <w:sz w:val="20"/>
                <w:szCs w:val="20"/>
              </w:rPr>
            </w:pPr>
          </w:p>
        </w:tc>
        <w:tc>
          <w:tcPr>
            <w:tcW w:w="4961" w:type="dxa"/>
            <w:shd w:val="clear" w:color="auto" w:fill="FFFFFF" w:themeFill="background1"/>
          </w:tcPr>
          <w:p w14:paraId="3C3F10F6" w14:textId="77777777" w:rsidR="00144B9D" w:rsidRPr="006510F5" w:rsidRDefault="00144B9D" w:rsidP="00501A7D">
            <w:pPr>
              <w:rPr>
                <w:rFonts w:ascii="Arial" w:hAnsi="Arial" w:cs="Arial"/>
                <w:sz w:val="20"/>
                <w:szCs w:val="20"/>
              </w:rPr>
            </w:pPr>
            <w:r w:rsidRPr="006510F5">
              <w:rPr>
                <w:rFonts w:ascii="Arial" w:hAnsi="Arial" w:cs="Arial"/>
                <w:sz w:val="20"/>
                <w:szCs w:val="20"/>
              </w:rPr>
              <w:t>Pflichtmentoring vor, während u. nach Schulpraktika und SPÜ</w:t>
            </w:r>
          </w:p>
        </w:tc>
        <w:tc>
          <w:tcPr>
            <w:tcW w:w="2126" w:type="dxa"/>
          </w:tcPr>
          <w:p w14:paraId="5A7A76F2" w14:textId="77777777" w:rsidR="00144B9D" w:rsidRPr="006510F5" w:rsidRDefault="00144B9D" w:rsidP="00501A7D">
            <w:pPr>
              <w:rPr>
                <w:rFonts w:ascii="Arial" w:hAnsi="Arial" w:cs="Arial"/>
                <w:sz w:val="20"/>
                <w:szCs w:val="20"/>
              </w:rPr>
            </w:pPr>
          </w:p>
        </w:tc>
        <w:tc>
          <w:tcPr>
            <w:tcW w:w="5812" w:type="dxa"/>
            <w:vMerge/>
            <w:shd w:val="clear" w:color="auto" w:fill="F2F2F2" w:themeFill="background1" w:themeFillShade="F2"/>
          </w:tcPr>
          <w:p w14:paraId="273209FE" w14:textId="77777777" w:rsidR="00144B9D" w:rsidRPr="006510F5" w:rsidRDefault="00144B9D" w:rsidP="00501A7D">
            <w:pPr>
              <w:rPr>
                <w:rFonts w:ascii="Arial" w:hAnsi="Arial" w:cs="Arial"/>
                <w:sz w:val="20"/>
                <w:szCs w:val="20"/>
              </w:rPr>
            </w:pPr>
          </w:p>
        </w:tc>
      </w:tr>
      <w:tr w:rsidR="00144B9D" w:rsidRPr="006510F5" w14:paraId="03755B09" w14:textId="77777777" w:rsidTr="00501A7D">
        <w:tc>
          <w:tcPr>
            <w:tcW w:w="1555" w:type="dxa"/>
            <w:vMerge w:val="restart"/>
            <w:shd w:val="clear" w:color="auto" w:fill="D9D9D9" w:themeFill="background1" w:themeFillShade="D9"/>
          </w:tcPr>
          <w:p w14:paraId="258C74E6" w14:textId="70CB7F13" w:rsidR="00144B9D" w:rsidRPr="006510F5" w:rsidRDefault="000D71D8" w:rsidP="00501A7D">
            <w:pPr>
              <w:rPr>
                <w:rFonts w:ascii="Arial" w:hAnsi="Arial" w:cs="Arial"/>
                <w:b/>
                <w:sz w:val="20"/>
                <w:szCs w:val="20"/>
              </w:rPr>
            </w:pPr>
            <w:r>
              <w:rPr>
                <w:rFonts w:ascii="Arial" w:hAnsi="Arial" w:cs="Arial"/>
                <w:b/>
                <w:sz w:val="20"/>
                <w:szCs w:val="20"/>
              </w:rPr>
              <w:lastRenderedPageBreak/>
              <w:t>Digitalisie</w:t>
            </w:r>
            <w:r>
              <w:rPr>
                <w:rFonts w:ascii="Arial" w:hAnsi="Arial" w:cs="Arial"/>
                <w:b/>
                <w:sz w:val="20"/>
                <w:szCs w:val="20"/>
              </w:rPr>
              <w:softHyphen/>
            </w:r>
            <w:r w:rsidR="00144B9D" w:rsidRPr="006510F5">
              <w:rPr>
                <w:rFonts w:ascii="Arial" w:hAnsi="Arial" w:cs="Arial"/>
                <w:b/>
                <w:sz w:val="20"/>
                <w:szCs w:val="20"/>
              </w:rPr>
              <w:t>rung</w:t>
            </w:r>
          </w:p>
        </w:tc>
        <w:tc>
          <w:tcPr>
            <w:tcW w:w="4961" w:type="dxa"/>
          </w:tcPr>
          <w:p w14:paraId="186D5687" w14:textId="77777777" w:rsidR="00144B9D" w:rsidRPr="006510F5" w:rsidRDefault="00144B9D" w:rsidP="00501A7D">
            <w:pPr>
              <w:rPr>
                <w:rFonts w:ascii="Arial" w:hAnsi="Arial" w:cs="Arial"/>
                <w:sz w:val="20"/>
                <w:szCs w:val="20"/>
              </w:rPr>
            </w:pPr>
            <w:r w:rsidRPr="006510F5">
              <w:rPr>
                <w:rFonts w:ascii="Arial" w:hAnsi="Arial" w:cs="Arial"/>
                <w:sz w:val="20"/>
                <w:szCs w:val="20"/>
              </w:rPr>
              <w:t>Entwicklung eines Leitbildes</w:t>
            </w:r>
          </w:p>
        </w:tc>
        <w:tc>
          <w:tcPr>
            <w:tcW w:w="2126" w:type="dxa"/>
            <w:vMerge w:val="restart"/>
          </w:tcPr>
          <w:p w14:paraId="359D2AA5" w14:textId="77777777" w:rsidR="00144B9D" w:rsidRPr="006510F5" w:rsidRDefault="00144B9D" w:rsidP="00501A7D">
            <w:pPr>
              <w:rPr>
                <w:rFonts w:ascii="Arial" w:hAnsi="Arial" w:cs="Arial"/>
                <w:sz w:val="20"/>
                <w:szCs w:val="20"/>
              </w:rPr>
            </w:pPr>
            <w:r w:rsidRPr="006510F5">
              <w:rPr>
                <w:rFonts w:ascii="Arial" w:hAnsi="Arial" w:cs="Arial"/>
                <w:sz w:val="20"/>
                <w:szCs w:val="20"/>
              </w:rPr>
              <w:t>ZLB</w:t>
            </w:r>
          </w:p>
        </w:tc>
        <w:tc>
          <w:tcPr>
            <w:tcW w:w="5812" w:type="dxa"/>
            <w:vMerge w:val="restart"/>
            <w:shd w:val="clear" w:color="auto" w:fill="F2F2F2" w:themeFill="background1" w:themeFillShade="F2"/>
          </w:tcPr>
          <w:p w14:paraId="6979DF38" w14:textId="77777777" w:rsidR="00144B9D" w:rsidRPr="006510F5" w:rsidRDefault="00144B9D" w:rsidP="00501A7D">
            <w:pPr>
              <w:rPr>
                <w:rFonts w:ascii="Arial" w:hAnsi="Arial" w:cs="Arial"/>
                <w:sz w:val="20"/>
                <w:szCs w:val="20"/>
              </w:rPr>
            </w:pPr>
            <w:r>
              <w:rPr>
                <w:rFonts w:ascii="Arial" w:hAnsi="Arial" w:cs="Arial"/>
                <w:sz w:val="20"/>
                <w:szCs w:val="20"/>
              </w:rPr>
              <w:t xml:space="preserve">AK „Medienbildung“ </w:t>
            </w:r>
          </w:p>
        </w:tc>
      </w:tr>
      <w:tr w:rsidR="00144B9D" w:rsidRPr="006510F5" w14:paraId="7B89FC3C" w14:textId="77777777" w:rsidTr="00501A7D">
        <w:tc>
          <w:tcPr>
            <w:tcW w:w="1555" w:type="dxa"/>
            <w:vMerge/>
            <w:shd w:val="clear" w:color="auto" w:fill="D9D9D9" w:themeFill="background1" w:themeFillShade="D9"/>
          </w:tcPr>
          <w:p w14:paraId="48322D21" w14:textId="77777777" w:rsidR="00144B9D" w:rsidRPr="006510F5" w:rsidRDefault="00144B9D" w:rsidP="00501A7D">
            <w:pPr>
              <w:rPr>
                <w:rFonts w:ascii="Arial" w:hAnsi="Arial" w:cs="Arial"/>
                <w:b/>
                <w:sz w:val="20"/>
                <w:szCs w:val="20"/>
              </w:rPr>
            </w:pPr>
          </w:p>
        </w:tc>
        <w:tc>
          <w:tcPr>
            <w:tcW w:w="4961" w:type="dxa"/>
          </w:tcPr>
          <w:p w14:paraId="47FA220E" w14:textId="77777777" w:rsidR="00144B9D" w:rsidRPr="006510F5" w:rsidRDefault="00144B9D" w:rsidP="00501A7D">
            <w:pPr>
              <w:rPr>
                <w:rFonts w:ascii="Arial" w:hAnsi="Arial" w:cs="Arial"/>
                <w:sz w:val="20"/>
                <w:szCs w:val="20"/>
              </w:rPr>
            </w:pPr>
            <w:r w:rsidRPr="006510F5">
              <w:rPr>
                <w:rFonts w:ascii="Arial" w:hAnsi="Arial" w:cs="Arial"/>
                <w:sz w:val="20"/>
                <w:szCs w:val="20"/>
              </w:rPr>
              <w:t>Begleitforschung etablieren z.B. zum Medienwandel</w:t>
            </w:r>
          </w:p>
        </w:tc>
        <w:tc>
          <w:tcPr>
            <w:tcW w:w="2126" w:type="dxa"/>
            <w:vMerge/>
          </w:tcPr>
          <w:p w14:paraId="61F94F79" w14:textId="77777777" w:rsidR="00144B9D" w:rsidRPr="006510F5" w:rsidRDefault="00144B9D" w:rsidP="00501A7D">
            <w:pPr>
              <w:rPr>
                <w:rFonts w:ascii="Arial" w:hAnsi="Arial" w:cs="Arial"/>
                <w:sz w:val="20"/>
                <w:szCs w:val="20"/>
              </w:rPr>
            </w:pPr>
          </w:p>
        </w:tc>
        <w:tc>
          <w:tcPr>
            <w:tcW w:w="5812" w:type="dxa"/>
            <w:vMerge/>
            <w:shd w:val="clear" w:color="auto" w:fill="F2F2F2" w:themeFill="background1" w:themeFillShade="F2"/>
          </w:tcPr>
          <w:p w14:paraId="346AAD60" w14:textId="77777777" w:rsidR="00144B9D" w:rsidRPr="006510F5" w:rsidRDefault="00144B9D" w:rsidP="00501A7D">
            <w:pPr>
              <w:rPr>
                <w:rFonts w:ascii="Arial" w:hAnsi="Arial" w:cs="Arial"/>
                <w:sz w:val="20"/>
                <w:szCs w:val="20"/>
              </w:rPr>
            </w:pPr>
          </w:p>
        </w:tc>
      </w:tr>
      <w:tr w:rsidR="00144B9D" w:rsidRPr="006510F5" w14:paraId="2A94A188" w14:textId="77777777" w:rsidTr="00501A7D">
        <w:tc>
          <w:tcPr>
            <w:tcW w:w="1555" w:type="dxa"/>
            <w:vMerge/>
            <w:shd w:val="clear" w:color="auto" w:fill="D9D9D9" w:themeFill="background1" w:themeFillShade="D9"/>
          </w:tcPr>
          <w:p w14:paraId="779E8B1F" w14:textId="77777777" w:rsidR="00144B9D" w:rsidRPr="006510F5" w:rsidRDefault="00144B9D" w:rsidP="00501A7D">
            <w:pPr>
              <w:rPr>
                <w:rFonts w:ascii="Arial" w:hAnsi="Arial" w:cs="Arial"/>
                <w:b/>
                <w:sz w:val="20"/>
                <w:szCs w:val="20"/>
              </w:rPr>
            </w:pPr>
          </w:p>
        </w:tc>
        <w:tc>
          <w:tcPr>
            <w:tcW w:w="4961" w:type="dxa"/>
          </w:tcPr>
          <w:p w14:paraId="184C11E2" w14:textId="77777777" w:rsidR="00144B9D" w:rsidRPr="006510F5" w:rsidRDefault="00144B9D" w:rsidP="00501A7D">
            <w:pPr>
              <w:rPr>
                <w:rFonts w:ascii="Arial" w:hAnsi="Arial" w:cs="Arial"/>
                <w:sz w:val="20"/>
                <w:szCs w:val="20"/>
              </w:rPr>
            </w:pPr>
            <w:r w:rsidRPr="006510F5">
              <w:rPr>
                <w:rFonts w:ascii="Arial" w:hAnsi="Arial" w:cs="Arial"/>
                <w:sz w:val="20"/>
                <w:szCs w:val="20"/>
              </w:rPr>
              <w:t>stud. HK (Bestandsaufnahme)</w:t>
            </w:r>
          </w:p>
        </w:tc>
        <w:tc>
          <w:tcPr>
            <w:tcW w:w="2126" w:type="dxa"/>
            <w:vMerge/>
          </w:tcPr>
          <w:p w14:paraId="3956DB0D" w14:textId="77777777" w:rsidR="00144B9D" w:rsidRPr="006510F5" w:rsidRDefault="00144B9D" w:rsidP="00501A7D">
            <w:pPr>
              <w:rPr>
                <w:rFonts w:ascii="Arial" w:hAnsi="Arial" w:cs="Arial"/>
                <w:sz w:val="20"/>
                <w:szCs w:val="20"/>
              </w:rPr>
            </w:pPr>
          </w:p>
        </w:tc>
        <w:tc>
          <w:tcPr>
            <w:tcW w:w="5812" w:type="dxa"/>
            <w:shd w:val="clear" w:color="auto" w:fill="F2F2F2" w:themeFill="background1" w:themeFillShade="F2"/>
          </w:tcPr>
          <w:p w14:paraId="541E544B" w14:textId="77777777" w:rsidR="00144B9D" w:rsidRPr="006510F5" w:rsidRDefault="00144B9D" w:rsidP="00501A7D">
            <w:pPr>
              <w:rPr>
                <w:rFonts w:ascii="Arial" w:hAnsi="Arial" w:cs="Arial"/>
                <w:sz w:val="20"/>
                <w:szCs w:val="20"/>
              </w:rPr>
            </w:pPr>
            <w:r w:rsidRPr="006510F5">
              <w:rPr>
                <w:rFonts w:ascii="Arial" w:hAnsi="Arial" w:cs="Arial"/>
                <w:sz w:val="20"/>
                <w:szCs w:val="20"/>
              </w:rPr>
              <w:t xml:space="preserve">Einstellung einer stud. HK an der UG </w:t>
            </w:r>
          </w:p>
        </w:tc>
      </w:tr>
      <w:tr w:rsidR="00144B9D" w:rsidRPr="006510F5" w14:paraId="1EC7BAB5" w14:textId="77777777" w:rsidTr="00501A7D">
        <w:trPr>
          <w:trHeight w:val="759"/>
        </w:trPr>
        <w:tc>
          <w:tcPr>
            <w:tcW w:w="1555" w:type="dxa"/>
            <w:vMerge/>
            <w:shd w:val="clear" w:color="auto" w:fill="D9D9D9" w:themeFill="background1" w:themeFillShade="D9"/>
          </w:tcPr>
          <w:p w14:paraId="2305A18B" w14:textId="77777777" w:rsidR="00144B9D" w:rsidRPr="006510F5" w:rsidRDefault="00144B9D" w:rsidP="00501A7D">
            <w:pPr>
              <w:rPr>
                <w:rFonts w:ascii="Arial" w:hAnsi="Arial" w:cs="Arial"/>
                <w:b/>
                <w:sz w:val="20"/>
                <w:szCs w:val="20"/>
              </w:rPr>
            </w:pPr>
          </w:p>
        </w:tc>
        <w:tc>
          <w:tcPr>
            <w:tcW w:w="4961" w:type="dxa"/>
          </w:tcPr>
          <w:p w14:paraId="2A1321BF" w14:textId="77777777" w:rsidR="00144B9D" w:rsidRPr="006510F5" w:rsidRDefault="00144B9D" w:rsidP="00501A7D">
            <w:pPr>
              <w:rPr>
                <w:rFonts w:ascii="Arial" w:hAnsi="Arial" w:cs="Arial"/>
                <w:sz w:val="20"/>
                <w:szCs w:val="20"/>
              </w:rPr>
            </w:pPr>
            <w:r w:rsidRPr="006510F5">
              <w:rPr>
                <w:rFonts w:ascii="Arial" w:hAnsi="Arial" w:cs="Arial"/>
                <w:sz w:val="20"/>
                <w:szCs w:val="20"/>
              </w:rPr>
              <w:t>Digitalisierung als Schnittstellenthema zw. Hochschulen und Schulen</w:t>
            </w:r>
          </w:p>
        </w:tc>
        <w:tc>
          <w:tcPr>
            <w:tcW w:w="2126" w:type="dxa"/>
          </w:tcPr>
          <w:p w14:paraId="3B026478" w14:textId="77777777" w:rsidR="00144B9D" w:rsidRPr="006510F5" w:rsidRDefault="00144B9D" w:rsidP="00501A7D">
            <w:pPr>
              <w:rPr>
                <w:rFonts w:ascii="Arial" w:hAnsi="Arial" w:cs="Arial"/>
                <w:sz w:val="20"/>
                <w:szCs w:val="20"/>
              </w:rPr>
            </w:pPr>
            <w:r w:rsidRPr="006510F5">
              <w:rPr>
                <w:rFonts w:ascii="Arial" w:hAnsi="Arial" w:cs="Arial"/>
                <w:sz w:val="20"/>
                <w:szCs w:val="20"/>
              </w:rPr>
              <w:t>ZLB</w:t>
            </w:r>
          </w:p>
          <w:p w14:paraId="65D51F64"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p w14:paraId="3C222A54" w14:textId="77777777" w:rsidR="00144B9D" w:rsidRDefault="00144B9D" w:rsidP="00501A7D">
            <w:pPr>
              <w:rPr>
                <w:rFonts w:ascii="Arial" w:hAnsi="Arial" w:cs="Arial"/>
                <w:sz w:val="20"/>
                <w:szCs w:val="20"/>
              </w:rPr>
            </w:pPr>
            <w:r w:rsidRPr="006510F5">
              <w:rPr>
                <w:rFonts w:ascii="Arial" w:hAnsi="Arial" w:cs="Arial"/>
                <w:sz w:val="20"/>
                <w:szCs w:val="20"/>
              </w:rPr>
              <w:t>Schulen</w:t>
            </w:r>
          </w:p>
          <w:p w14:paraId="05BE9AAE" w14:textId="77777777" w:rsidR="00144B9D" w:rsidRPr="006510F5" w:rsidRDefault="00144B9D" w:rsidP="00501A7D">
            <w:pPr>
              <w:rPr>
                <w:rFonts w:ascii="Arial" w:hAnsi="Arial" w:cs="Arial"/>
                <w:sz w:val="20"/>
                <w:szCs w:val="20"/>
              </w:rPr>
            </w:pPr>
          </w:p>
        </w:tc>
        <w:tc>
          <w:tcPr>
            <w:tcW w:w="5812" w:type="dxa"/>
            <w:vMerge w:val="restart"/>
            <w:shd w:val="clear" w:color="auto" w:fill="F2F2F2" w:themeFill="background1" w:themeFillShade="F2"/>
          </w:tcPr>
          <w:p w14:paraId="7C40C798" w14:textId="77777777" w:rsidR="00144B9D" w:rsidRPr="006F0240" w:rsidRDefault="00144B9D" w:rsidP="008527E8">
            <w:pPr>
              <w:pStyle w:val="Listenabsatz"/>
              <w:numPr>
                <w:ilvl w:val="0"/>
                <w:numId w:val="24"/>
              </w:numPr>
              <w:spacing w:after="200"/>
              <w:rPr>
                <w:rFonts w:ascii="Arial" w:hAnsi="Arial" w:cs="Arial"/>
                <w:sz w:val="20"/>
                <w:szCs w:val="20"/>
              </w:rPr>
            </w:pPr>
            <w:r w:rsidRPr="006F0240">
              <w:rPr>
                <w:rFonts w:ascii="Arial" w:hAnsi="Arial" w:cs="Arial"/>
                <w:sz w:val="20"/>
                <w:szCs w:val="20"/>
              </w:rPr>
              <w:t>Übergabe an AK „Medienbildung“</w:t>
            </w:r>
          </w:p>
          <w:p w14:paraId="5C360FDF" w14:textId="77777777" w:rsidR="00144B9D" w:rsidRPr="006F0240" w:rsidRDefault="00144B9D" w:rsidP="008527E8">
            <w:pPr>
              <w:pStyle w:val="Listenabsatz"/>
              <w:numPr>
                <w:ilvl w:val="0"/>
                <w:numId w:val="24"/>
              </w:numPr>
              <w:spacing w:after="200"/>
              <w:rPr>
                <w:rFonts w:ascii="Arial" w:hAnsi="Arial" w:cs="Arial"/>
                <w:color w:val="577188" w:themeColor="accent1" w:themeShade="BF"/>
                <w:sz w:val="20"/>
                <w:szCs w:val="20"/>
              </w:rPr>
            </w:pPr>
            <w:r w:rsidRPr="006F0240">
              <w:rPr>
                <w:rFonts w:ascii="Arial" w:hAnsi="Arial" w:cs="Arial"/>
                <w:color w:val="577188" w:themeColor="accent1" w:themeShade="BF"/>
                <w:sz w:val="20"/>
                <w:szCs w:val="20"/>
              </w:rPr>
              <w:t xml:space="preserve">Anträge zur Digitalisierung sind erarbeitet, im Land eingereicht und bewilligt worden. Die </w:t>
            </w:r>
            <w:r>
              <w:rPr>
                <w:rFonts w:ascii="Arial" w:hAnsi="Arial" w:cs="Arial"/>
                <w:color w:val="577188" w:themeColor="accent1" w:themeShade="BF"/>
                <w:sz w:val="20"/>
                <w:szCs w:val="20"/>
              </w:rPr>
              <w:t>Umsetzung start</w:t>
            </w:r>
            <w:r w:rsidRPr="006F0240">
              <w:rPr>
                <w:rFonts w:ascii="Arial" w:hAnsi="Arial" w:cs="Arial"/>
                <w:color w:val="577188" w:themeColor="accent1" w:themeShade="BF"/>
                <w:sz w:val="20"/>
                <w:szCs w:val="20"/>
              </w:rPr>
              <w:t>ete im August 2019.</w:t>
            </w:r>
          </w:p>
          <w:p w14:paraId="210BCF61" w14:textId="77777777" w:rsidR="00144B9D" w:rsidRPr="009F2C6A" w:rsidRDefault="00144B9D" w:rsidP="008527E8">
            <w:pPr>
              <w:pStyle w:val="Listenabsatz"/>
              <w:numPr>
                <w:ilvl w:val="0"/>
                <w:numId w:val="24"/>
              </w:numPr>
              <w:spacing w:after="200"/>
              <w:rPr>
                <w:rFonts w:ascii="Arial" w:hAnsi="Arial" w:cs="Arial"/>
                <w:sz w:val="20"/>
                <w:szCs w:val="20"/>
              </w:rPr>
            </w:pPr>
            <w:r w:rsidRPr="006F0240">
              <w:rPr>
                <w:rFonts w:ascii="Arial" w:hAnsi="Arial" w:cs="Arial"/>
                <w:color w:val="577188" w:themeColor="accent1" w:themeShade="BF"/>
                <w:sz w:val="20"/>
                <w:szCs w:val="20"/>
              </w:rPr>
              <w:t>Besetzungsverfahren für Juniorprofessuren für Medienpädagogik laufen aktuell an beiden Universitäten.</w:t>
            </w:r>
          </w:p>
          <w:p w14:paraId="5D1F8F42" w14:textId="77777777" w:rsidR="00144B9D" w:rsidRPr="009F2C6A" w:rsidRDefault="00144B9D" w:rsidP="008527E8">
            <w:pPr>
              <w:pStyle w:val="Listenabsatz"/>
              <w:numPr>
                <w:ilvl w:val="0"/>
                <w:numId w:val="24"/>
              </w:numPr>
              <w:ind w:left="357" w:hanging="357"/>
              <w:rPr>
                <w:rFonts w:ascii="Arial" w:hAnsi="Arial" w:cs="Arial"/>
                <w:sz w:val="20"/>
                <w:szCs w:val="20"/>
              </w:rPr>
            </w:pPr>
            <w:r>
              <w:rPr>
                <w:rFonts w:ascii="Arial" w:hAnsi="Arial" w:cs="Arial"/>
                <w:color w:val="577188" w:themeColor="accent1" w:themeShade="BF"/>
                <w:sz w:val="20"/>
                <w:szCs w:val="20"/>
              </w:rPr>
              <w:t xml:space="preserve">Es finden diesbzgl. zunehmend workshops und Tagungen statt, z.B. der erste landesweite Digitalkongress in MV  im November 2019 </w:t>
            </w:r>
            <w:hyperlink r:id="rId44" w:history="1">
              <w:r w:rsidRPr="00E404E6">
                <w:rPr>
                  <w:rStyle w:val="Hyperlink"/>
                  <w:rFonts w:ascii="Arial" w:hAnsi="Arial" w:cs="Arial"/>
                  <w:sz w:val="20"/>
                  <w:szCs w:val="20"/>
                </w:rPr>
                <w:t>https://www.digitalesmv.de/noerd</w:t>
              </w:r>
            </w:hyperlink>
            <w:r>
              <w:rPr>
                <w:rFonts w:ascii="Arial" w:hAnsi="Arial" w:cs="Arial"/>
                <w:color w:val="577188" w:themeColor="accent1" w:themeShade="BF"/>
                <w:sz w:val="20"/>
                <w:szCs w:val="20"/>
              </w:rPr>
              <w:t xml:space="preserve"> und die</w:t>
            </w:r>
            <w:r w:rsidRPr="009F2C6A">
              <w:rPr>
                <w:rFonts w:ascii="Arial" w:hAnsi="Arial" w:cs="Arial"/>
                <w:color w:val="577188" w:themeColor="accent1" w:themeShade="BF"/>
                <w:sz w:val="20"/>
                <w:szCs w:val="20"/>
              </w:rPr>
              <w:t xml:space="preserve"> </w:t>
            </w:r>
            <w:r>
              <w:rPr>
                <w:rFonts w:ascii="Arial" w:hAnsi="Arial" w:cs="Arial"/>
                <w:color w:val="577188" w:themeColor="accent1" w:themeShade="BF"/>
                <w:sz w:val="20"/>
                <w:szCs w:val="20"/>
              </w:rPr>
              <w:t>„Campustagung – Digitale Lehre an der Universität Rostock“ am 30.3.2020</w:t>
            </w:r>
          </w:p>
        </w:tc>
      </w:tr>
      <w:tr w:rsidR="00144B9D" w:rsidRPr="006510F5" w14:paraId="4F91813F" w14:textId="77777777" w:rsidTr="00501A7D">
        <w:tc>
          <w:tcPr>
            <w:tcW w:w="1555" w:type="dxa"/>
            <w:vMerge/>
            <w:shd w:val="clear" w:color="auto" w:fill="D9D9D9" w:themeFill="background1" w:themeFillShade="D9"/>
          </w:tcPr>
          <w:p w14:paraId="6F528286" w14:textId="77777777" w:rsidR="00144B9D" w:rsidRPr="006510F5" w:rsidRDefault="00144B9D" w:rsidP="00501A7D">
            <w:pPr>
              <w:rPr>
                <w:rFonts w:ascii="Arial" w:hAnsi="Arial" w:cs="Arial"/>
                <w:b/>
                <w:sz w:val="20"/>
                <w:szCs w:val="20"/>
              </w:rPr>
            </w:pPr>
          </w:p>
        </w:tc>
        <w:tc>
          <w:tcPr>
            <w:tcW w:w="4961" w:type="dxa"/>
            <w:shd w:val="clear" w:color="auto" w:fill="auto"/>
          </w:tcPr>
          <w:p w14:paraId="4B66478A" w14:textId="77777777" w:rsidR="00144B9D" w:rsidRDefault="00144B9D" w:rsidP="00501A7D">
            <w:pPr>
              <w:rPr>
                <w:rFonts w:ascii="Arial" w:hAnsi="Arial" w:cs="Arial"/>
                <w:sz w:val="20"/>
                <w:szCs w:val="20"/>
              </w:rPr>
            </w:pPr>
            <w:r w:rsidRPr="006510F5">
              <w:rPr>
                <w:rFonts w:ascii="Arial" w:hAnsi="Arial" w:cs="Arial"/>
                <w:sz w:val="20"/>
                <w:szCs w:val="20"/>
              </w:rPr>
              <w:t>Infrastrukturentwicklung</w:t>
            </w:r>
          </w:p>
          <w:p w14:paraId="2DD35286" w14:textId="77777777" w:rsidR="00144B9D" w:rsidRPr="006510F5" w:rsidRDefault="00144B9D" w:rsidP="00501A7D">
            <w:pPr>
              <w:rPr>
                <w:rFonts w:ascii="Arial" w:hAnsi="Arial" w:cs="Arial"/>
                <w:sz w:val="20"/>
                <w:szCs w:val="20"/>
              </w:rPr>
            </w:pPr>
          </w:p>
        </w:tc>
        <w:tc>
          <w:tcPr>
            <w:tcW w:w="2126" w:type="dxa"/>
            <w:vMerge w:val="restart"/>
            <w:shd w:val="clear" w:color="auto" w:fill="auto"/>
          </w:tcPr>
          <w:p w14:paraId="1F11ACE8"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tc>
        <w:tc>
          <w:tcPr>
            <w:tcW w:w="5812" w:type="dxa"/>
            <w:vMerge/>
            <w:shd w:val="clear" w:color="auto" w:fill="F2F2F2" w:themeFill="background1" w:themeFillShade="F2"/>
          </w:tcPr>
          <w:p w14:paraId="04230C0A" w14:textId="77777777" w:rsidR="00144B9D" w:rsidRPr="006510F5" w:rsidRDefault="00144B9D" w:rsidP="00501A7D">
            <w:pPr>
              <w:rPr>
                <w:rFonts w:ascii="Arial" w:hAnsi="Arial" w:cs="Arial"/>
                <w:sz w:val="20"/>
                <w:szCs w:val="20"/>
              </w:rPr>
            </w:pPr>
          </w:p>
        </w:tc>
      </w:tr>
      <w:tr w:rsidR="00144B9D" w:rsidRPr="006510F5" w14:paraId="6CE3A538" w14:textId="77777777" w:rsidTr="00501A7D">
        <w:trPr>
          <w:trHeight w:val="1138"/>
        </w:trPr>
        <w:tc>
          <w:tcPr>
            <w:tcW w:w="1555" w:type="dxa"/>
            <w:vMerge/>
            <w:shd w:val="clear" w:color="auto" w:fill="D9D9D9" w:themeFill="background1" w:themeFillShade="D9"/>
          </w:tcPr>
          <w:p w14:paraId="1C182EC6" w14:textId="77777777" w:rsidR="00144B9D" w:rsidRPr="006510F5" w:rsidRDefault="00144B9D" w:rsidP="00501A7D">
            <w:pPr>
              <w:rPr>
                <w:rFonts w:ascii="Arial" w:hAnsi="Arial" w:cs="Arial"/>
                <w:b/>
                <w:sz w:val="20"/>
                <w:szCs w:val="20"/>
              </w:rPr>
            </w:pPr>
          </w:p>
        </w:tc>
        <w:tc>
          <w:tcPr>
            <w:tcW w:w="4961" w:type="dxa"/>
          </w:tcPr>
          <w:p w14:paraId="66C71015" w14:textId="77777777" w:rsidR="00144B9D" w:rsidRDefault="00144B9D" w:rsidP="00501A7D">
            <w:pPr>
              <w:rPr>
                <w:rFonts w:ascii="Arial" w:hAnsi="Arial" w:cs="Arial"/>
                <w:sz w:val="20"/>
                <w:szCs w:val="20"/>
              </w:rPr>
            </w:pPr>
            <w:r w:rsidRPr="006510F5">
              <w:rPr>
                <w:rFonts w:ascii="Arial" w:hAnsi="Arial" w:cs="Arial"/>
                <w:sz w:val="20"/>
                <w:szCs w:val="20"/>
              </w:rPr>
              <w:t>Weiterbildung des Personals (Hochschuldidaktik)</w:t>
            </w:r>
          </w:p>
          <w:p w14:paraId="7DC0F1A2" w14:textId="77777777" w:rsidR="00144B9D" w:rsidRPr="006510F5" w:rsidRDefault="00144B9D" w:rsidP="00501A7D">
            <w:pPr>
              <w:rPr>
                <w:rFonts w:ascii="Arial" w:hAnsi="Arial" w:cs="Arial"/>
                <w:sz w:val="20"/>
                <w:szCs w:val="20"/>
              </w:rPr>
            </w:pPr>
          </w:p>
        </w:tc>
        <w:tc>
          <w:tcPr>
            <w:tcW w:w="2126" w:type="dxa"/>
            <w:vMerge/>
          </w:tcPr>
          <w:p w14:paraId="6E02C54A" w14:textId="77777777" w:rsidR="00144B9D" w:rsidRPr="006510F5" w:rsidRDefault="00144B9D" w:rsidP="00501A7D">
            <w:pPr>
              <w:rPr>
                <w:rFonts w:ascii="Arial" w:hAnsi="Arial" w:cs="Arial"/>
                <w:sz w:val="20"/>
                <w:szCs w:val="20"/>
              </w:rPr>
            </w:pPr>
          </w:p>
        </w:tc>
        <w:tc>
          <w:tcPr>
            <w:tcW w:w="5812" w:type="dxa"/>
            <w:vMerge/>
            <w:shd w:val="clear" w:color="auto" w:fill="F2F2F2" w:themeFill="background1" w:themeFillShade="F2"/>
          </w:tcPr>
          <w:p w14:paraId="7B57A862" w14:textId="77777777" w:rsidR="00144B9D" w:rsidRPr="006510F5" w:rsidRDefault="00144B9D" w:rsidP="00501A7D">
            <w:pPr>
              <w:rPr>
                <w:rFonts w:ascii="Arial" w:hAnsi="Arial" w:cs="Arial"/>
                <w:sz w:val="20"/>
                <w:szCs w:val="20"/>
              </w:rPr>
            </w:pPr>
          </w:p>
        </w:tc>
      </w:tr>
      <w:tr w:rsidR="00144B9D" w:rsidRPr="006510F5" w14:paraId="0FA69F8A" w14:textId="77777777" w:rsidTr="00501A7D">
        <w:trPr>
          <w:trHeight w:val="551"/>
        </w:trPr>
        <w:tc>
          <w:tcPr>
            <w:tcW w:w="1555" w:type="dxa"/>
            <w:vMerge w:val="restart"/>
            <w:shd w:val="clear" w:color="auto" w:fill="D9D9D9" w:themeFill="background1" w:themeFillShade="D9"/>
          </w:tcPr>
          <w:p w14:paraId="74464BA7" w14:textId="77777777" w:rsidR="00144B9D" w:rsidRPr="006510F5" w:rsidRDefault="00144B9D" w:rsidP="00501A7D">
            <w:pPr>
              <w:rPr>
                <w:rFonts w:ascii="Arial" w:hAnsi="Arial" w:cs="Arial"/>
                <w:b/>
                <w:sz w:val="20"/>
                <w:szCs w:val="20"/>
              </w:rPr>
            </w:pPr>
            <w:r w:rsidRPr="006510F5">
              <w:rPr>
                <w:rFonts w:ascii="Arial" w:hAnsi="Arial" w:cs="Arial"/>
                <w:b/>
                <w:sz w:val="20"/>
                <w:szCs w:val="20"/>
              </w:rPr>
              <w:t>Kooperation UR und HS NB Berufspäda</w:t>
            </w:r>
            <w:r>
              <w:rPr>
                <w:rFonts w:ascii="Arial" w:hAnsi="Arial" w:cs="Arial"/>
                <w:b/>
                <w:sz w:val="20"/>
                <w:szCs w:val="20"/>
              </w:rPr>
              <w:softHyphen/>
            </w:r>
            <w:r w:rsidRPr="006510F5">
              <w:rPr>
                <w:rFonts w:ascii="Arial" w:hAnsi="Arial" w:cs="Arial"/>
                <w:b/>
                <w:sz w:val="20"/>
                <w:szCs w:val="20"/>
              </w:rPr>
              <w:t>gogik/</w:t>
            </w:r>
          </w:p>
          <w:p w14:paraId="47D13EAD" w14:textId="77777777" w:rsidR="00144B9D" w:rsidRPr="006510F5" w:rsidRDefault="00144B9D" w:rsidP="00501A7D">
            <w:pPr>
              <w:rPr>
                <w:rFonts w:ascii="Arial" w:hAnsi="Arial" w:cs="Arial"/>
                <w:b/>
                <w:sz w:val="20"/>
                <w:szCs w:val="20"/>
              </w:rPr>
            </w:pPr>
            <w:r w:rsidRPr="006510F5">
              <w:rPr>
                <w:rFonts w:ascii="Arial" w:hAnsi="Arial" w:cs="Arial"/>
                <w:b/>
                <w:sz w:val="20"/>
                <w:szCs w:val="20"/>
              </w:rPr>
              <w:t>Berufliche Bildung</w:t>
            </w:r>
          </w:p>
        </w:tc>
        <w:tc>
          <w:tcPr>
            <w:tcW w:w="4961" w:type="dxa"/>
            <w:shd w:val="clear" w:color="auto" w:fill="FFFFFF" w:themeFill="background1"/>
          </w:tcPr>
          <w:p w14:paraId="415E5A2D" w14:textId="77777777" w:rsidR="00144B9D" w:rsidRPr="006510F5" w:rsidRDefault="00144B9D" w:rsidP="00501A7D">
            <w:pPr>
              <w:rPr>
                <w:rFonts w:ascii="Arial" w:hAnsi="Arial" w:cs="Arial"/>
                <w:sz w:val="20"/>
                <w:szCs w:val="20"/>
              </w:rPr>
            </w:pPr>
            <w:r w:rsidRPr="006510F5">
              <w:rPr>
                <w:rFonts w:ascii="Arial" w:hAnsi="Arial" w:cs="Arial"/>
                <w:sz w:val="20"/>
                <w:szCs w:val="20"/>
              </w:rPr>
              <w:t>Langfristiges Bekenntnis zur beruflichen Lehrer*innenbildung in M-V</w:t>
            </w:r>
          </w:p>
        </w:tc>
        <w:tc>
          <w:tcPr>
            <w:tcW w:w="2126" w:type="dxa"/>
            <w:shd w:val="clear" w:color="auto" w:fill="auto"/>
          </w:tcPr>
          <w:p w14:paraId="5BB63654" w14:textId="10F1A7C9" w:rsidR="00144B9D" w:rsidRPr="006510F5" w:rsidRDefault="000D71D8" w:rsidP="00501A7D">
            <w:pPr>
              <w:rPr>
                <w:rFonts w:ascii="Arial" w:hAnsi="Arial" w:cs="Arial"/>
                <w:sz w:val="20"/>
                <w:szCs w:val="20"/>
              </w:rPr>
            </w:pPr>
            <w:r>
              <w:rPr>
                <w:rFonts w:ascii="Arial" w:hAnsi="Arial" w:cs="Arial"/>
                <w:sz w:val="20"/>
                <w:szCs w:val="20"/>
              </w:rPr>
              <w:t>Hochschu</w:t>
            </w:r>
            <w:r>
              <w:rPr>
                <w:rFonts w:ascii="Arial" w:hAnsi="Arial" w:cs="Arial"/>
                <w:sz w:val="20"/>
                <w:szCs w:val="20"/>
              </w:rPr>
              <w:softHyphen/>
              <w:t>lleitungen</w:t>
            </w:r>
            <w:r w:rsidR="00144B9D" w:rsidRPr="006510F5">
              <w:rPr>
                <w:rFonts w:ascii="Arial" w:hAnsi="Arial" w:cs="Arial"/>
                <w:sz w:val="20"/>
                <w:szCs w:val="20"/>
              </w:rPr>
              <w:t>, MBWK</w:t>
            </w:r>
          </w:p>
        </w:tc>
        <w:tc>
          <w:tcPr>
            <w:tcW w:w="5812" w:type="dxa"/>
            <w:shd w:val="clear" w:color="auto" w:fill="F2F2F2" w:themeFill="background1" w:themeFillShade="F2"/>
          </w:tcPr>
          <w:p w14:paraId="784F2761" w14:textId="77777777" w:rsidR="00144B9D" w:rsidRPr="002D1C5E" w:rsidRDefault="00144B9D" w:rsidP="00501A7D">
            <w:pPr>
              <w:rPr>
                <w:rFonts w:ascii="Arial" w:hAnsi="Arial" w:cs="Arial"/>
                <w:sz w:val="20"/>
                <w:szCs w:val="20"/>
              </w:rPr>
            </w:pPr>
            <w:r>
              <w:rPr>
                <w:rFonts w:ascii="Arial" w:hAnsi="Arial" w:cs="Arial"/>
                <w:sz w:val="20"/>
                <w:szCs w:val="20"/>
              </w:rPr>
              <w:t>Wird fortlaufend bearbeitet.</w:t>
            </w:r>
          </w:p>
        </w:tc>
      </w:tr>
      <w:tr w:rsidR="00144B9D" w:rsidRPr="006510F5" w14:paraId="4CCE0C30" w14:textId="77777777" w:rsidTr="00501A7D">
        <w:tc>
          <w:tcPr>
            <w:tcW w:w="1555" w:type="dxa"/>
            <w:vMerge/>
            <w:shd w:val="clear" w:color="auto" w:fill="D9D9D9" w:themeFill="background1" w:themeFillShade="D9"/>
          </w:tcPr>
          <w:p w14:paraId="064328CF" w14:textId="77777777" w:rsidR="00144B9D" w:rsidRPr="006510F5" w:rsidRDefault="00144B9D" w:rsidP="00501A7D">
            <w:pPr>
              <w:rPr>
                <w:rFonts w:ascii="Arial" w:hAnsi="Arial" w:cs="Arial"/>
                <w:b/>
                <w:sz w:val="20"/>
                <w:szCs w:val="20"/>
              </w:rPr>
            </w:pPr>
          </w:p>
        </w:tc>
        <w:tc>
          <w:tcPr>
            <w:tcW w:w="4961" w:type="dxa"/>
          </w:tcPr>
          <w:p w14:paraId="59813F1A" w14:textId="77777777" w:rsidR="00144B9D" w:rsidRPr="006510F5" w:rsidRDefault="00144B9D" w:rsidP="00501A7D">
            <w:pPr>
              <w:rPr>
                <w:rFonts w:ascii="Arial" w:hAnsi="Arial" w:cs="Arial"/>
                <w:sz w:val="20"/>
                <w:szCs w:val="20"/>
              </w:rPr>
            </w:pPr>
            <w:r w:rsidRPr="006510F5">
              <w:rPr>
                <w:rFonts w:ascii="Arial" w:hAnsi="Arial" w:cs="Arial"/>
                <w:sz w:val="20"/>
                <w:szCs w:val="20"/>
              </w:rPr>
              <w:t>Einrichtung eines Qualitätszirkels für Berufliche Bildung</w:t>
            </w:r>
          </w:p>
        </w:tc>
        <w:tc>
          <w:tcPr>
            <w:tcW w:w="2126" w:type="dxa"/>
          </w:tcPr>
          <w:p w14:paraId="4E5EA13C"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w:t>
            </w:r>
          </w:p>
          <w:p w14:paraId="1F5C5E01" w14:textId="77777777" w:rsidR="00144B9D" w:rsidRPr="006510F5" w:rsidRDefault="00144B9D" w:rsidP="00501A7D">
            <w:pPr>
              <w:rPr>
                <w:rFonts w:ascii="Arial" w:hAnsi="Arial" w:cs="Arial"/>
                <w:sz w:val="20"/>
                <w:szCs w:val="20"/>
              </w:rPr>
            </w:pPr>
            <w:r w:rsidRPr="006510F5">
              <w:rPr>
                <w:rFonts w:ascii="Arial" w:hAnsi="Arial" w:cs="Arial"/>
                <w:sz w:val="20"/>
                <w:szCs w:val="20"/>
              </w:rPr>
              <w:t>ZLB</w:t>
            </w:r>
          </w:p>
        </w:tc>
        <w:tc>
          <w:tcPr>
            <w:tcW w:w="5812" w:type="dxa"/>
            <w:vMerge w:val="restart"/>
            <w:shd w:val="clear" w:color="auto" w:fill="F2F2F2" w:themeFill="background1" w:themeFillShade="F2"/>
          </w:tcPr>
          <w:p w14:paraId="358F12B9" w14:textId="77777777" w:rsidR="00144B9D" w:rsidRPr="006510F5" w:rsidRDefault="00144B9D" w:rsidP="00501A7D">
            <w:pPr>
              <w:rPr>
                <w:rFonts w:ascii="Arial" w:hAnsi="Arial" w:cs="Arial"/>
                <w:sz w:val="20"/>
                <w:szCs w:val="20"/>
              </w:rPr>
            </w:pPr>
            <w:r>
              <w:rPr>
                <w:rFonts w:ascii="Arial" w:hAnsi="Arial" w:cs="Arial"/>
                <w:sz w:val="20"/>
                <w:szCs w:val="20"/>
              </w:rPr>
              <w:t>Empfehlungen wu</w:t>
            </w:r>
            <w:r w:rsidRPr="006510F5">
              <w:rPr>
                <w:rFonts w:ascii="Arial" w:hAnsi="Arial" w:cs="Arial"/>
                <w:sz w:val="20"/>
                <w:szCs w:val="20"/>
              </w:rPr>
              <w:t>rden an den AK Berufliche Bildung gegeben, um dort zu diskutieren</w:t>
            </w:r>
            <w:r>
              <w:rPr>
                <w:rFonts w:ascii="Arial" w:hAnsi="Arial" w:cs="Arial"/>
                <w:sz w:val="20"/>
                <w:szCs w:val="20"/>
              </w:rPr>
              <w:t>,</w:t>
            </w:r>
            <w:r w:rsidRPr="006510F5">
              <w:rPr>
                <w:rFonts w:ascii="Arial" w:hAnsi="Arial" w:cs="Arial"/>
                <w:sz w:val="20"/>
                <w:szCs w:val="20"/>
              </w:rPr>
              <w:t xml:space="preserve"> wie weiter verfahren wird. </w:t>
            </w:r>
          </w:p>
        </w:tc>
      </w:tr>
      <w:tr w:rsidR="00144B9D" w:rsidRPr="006510F5" w14:paraId="17951BA0" w14:textId="77777777" w:rsidTr="00501A7D">
        <w:tc>
          <w:tcPr>
            <w:tcW w:w="1555" w:type="dxa"/>
            <w:vMerge/>
            <w:shd w:val="clear" w:color="auto" w:fill="D9D9D9" w:themeFill="background1" w:themeFillShade="D9"/>
          </w:tcPr>
          <w:p w14:paraId="17B66422" w14:textId="77777777" w:rsidR="00144B9D" w:rsidRPr="006510F5" w:rsidRDefault="00144B9D" w:rsidP="00501A7D">
            <w:pPr>
              <w:rPr>
                <w:rFonts w:ascii="Arial" w:hAnsi="Arial" w:cs="Arial"/>
                <w:b/>
                <w:sz w:val="20"/>
                <w:szCs w:val="20"/>
              </w:rPr>
            </w:pPr>
          </w:p>
        </w:tc>
        <w:tc>
          <w:tcPr>
            <w:tcW w:w="4961" w:type="dxa"/>
          </w:tcPr>
          <w:p w14:paraId="4B2C25E5" w14:textId="77777777" w:rsidR="00144B9D" w:rsidRDefault="00144B9D" w:rsidP="00501A7D">
            <w:pPr>
              <w:rPr>
                <w:rFonts w:ascii="Arial" w:hAnsi="Arial" w:cs="Arial"/>
                <w:sz w:val="20"/>
                <w:szCs w:val="20"/>
              </w:rPr>
            </w:pPr>
            <w:r w:rsidRPr="006510F5">
              <w:rPr>
                <w:rFonts w:ascii="Arial" w:hAnsi="Arial" w:cs="Arial"/>
                <w:sz w:val="20"/>
                <w:szCs w:val="20"/>
              </w:rPr>
              <w:t>Entwicklung einer Phasenübergreifenden Professionalisierungs</w:t>
            </w:r>
            <w:r>
              <w:rPr>
                <w:rFonts w:ascii="Arial" w:hAnsi="Arial" w:cs="Arial"/>
                <w:sz w:val="20"/>
                <w:szCs w:val="20"/>
              </w:rPr>
              <w:softHyphen/>
              <w:t>strategie Berufliche</w:t>
            </w:r>
            <w:r w:rsidRPr="006510F5">
              <w:rPr>
                <w:rFonts w:ascii="Arial" w:hAnsi="Arial" w:cs="Arial"/>
                <w:sz w:val="20"/>
                <w:szCs w:val="20"/>
              </w:rPr>
              <w:t xml:space="preserve"> Lehrer*innenbildung</w:t>
            </w:r>
          </w:p>
          <w:p w14:paraId="77B6AF36" w14:textId="77777777" w:rsidR="00144B9D" w:rsidRPr="006510F5" w:rsidRDefault="00144B9D" w:rsidP="00501A7D">
            <w:pPr>
              <w:rPr>
                <w:rFonts w:ascii="Arial" w:hAnsi="Arial" w:cs="Arial"/>
                <w:sz w:val="20"/>
                <w:szCs w:val="20"/>
              </w:rPr>
            </w:pPr>
          </w:p>
        </w:tc>
        <w:tc>
          <w:tcPr>
            <w:tcW w:w="2126" w:type="dxa"/>
          </w:tcPr>
          <w:p w14:paraId="366C8F79" w14:textId="77777777" w:rsidR="00144B9D" w:rsidRPr="006510F5" w:rsidRDefault="00144B9D" w:rsidP="00501A7D">
            <w:pPr>
              <w:rPr>
                <w:rFonts w:ascii="Arial" w:hAnsi="Arial" w:cs="Arial"/>
                <w:sz w:val="20"/>
                <w:szCs w:val="20"/>
              </w:rPr>
            </w:pPr>
            <w:r w:rsidRPr="006510F5">
              <w:rPr>
                <w:rFonts w:ascii="Arial" w:hAnsi="Arial" w:cs="Arial"/>
                <w:sz w:val="20"/>
                <w:szCs w:val="20"/>
              </w:rPr>
              <w:t>ZLB</w:t>
            </w:r>
          </w:p>
          <w:p w14:paraId="7DC8DB50" w14:textId="77777777" w:rsidR="00144B9D" w:rsidRPr="006510F5" w:rsidRDefault="00144B9D" w:rsidP="00501A7D">
            <w:pPr>
              <w:rPr>
                <w:rFonts w:ascii="Arial" w:hAnsi="Arial" w:cs="Arial"/>
                <w:sz w:val="20"/>
                <w:szCs w:val="20"/>
              </w:rPr>
            </w:pPr>
            <w:r w:rsidRPr="006510F5">
              <w:rPr>
                <w:rFonts w:ascii="Arial" w:hAnsi="Arial" w:cs="Arial"/>
                <w:sz w:val="20"/>
                <w:szCs w:val="20"/>
              </w:rPr>
              <w:t>IQ M-V</w:t>
            </w:r>
          </w:p>
        </w:tc>
        <w:tc>
          <w:tcPr>
            <w:tcW w:w="5812" w:type="dxa"/>
            <w:vMerge/>
            <w:shd w:val="clear" w:color="auto" w:fill="F2F2F2" w:themeFill="background1" w:themeFillShade="F2"/>
          </w:tcPr>
          <w:p w14:paraId="1D927B69" w14:textId="77777777" w:rsidR="00144B9D" w:rsidRPr="006510F5" w:rsidRDefault="00144B9D" w:rsidP="00501A7D">
            <w:pPr>
              <w:rPr>
                <w:rFonts w:ascii="Arial" w:hAnsi="Arial" w:cs="Arial"/>
                <w:sz w:val="20"/>
                <w:szCs w:val="20"/>
              </w:rPr>
            </w:pPr>
          </w:p>
        </w:tc>
      </w:tr>
      <w:tr w:rsidR="00144B9D" w:rsidRPr="006510F5" w14:paraId="03A40F78" w14:textId="77777777" w:rsidTr="00501A7D">
        <w:trPr>
          <w:trHeight w:val="268"/>
        </w:trPr>
        <w:tc>
          <w:tcPr>
            <w:tcW w:w="1555" w:type="dxa"/>
            <w:vMerge/>
            <w:shd w:val="clear" w:color="auto" w:fill="D9D9D9" w:themeFill="background1" w:themeFillShade="D9"/>
          </w:tcPr>
          <w:p w14:paraId="4E51909B" w14:textId="77777777" w:rsidR="00144B9D" w:rsidRPr="006510F5" w:rsidRDefault="00144B9D" w:rsidP="00501A7D">
            <w:pPr>
              <w:rPr>
                <w:rFonts w:ascii="Arial" w:hAnsi="Arial" w:cs="Arial"/>
                <w:b/>
                <w:sz w:val="20"/>
                <w:szCs w:val="20"/>
              </w:rPr>
            </w:pPr>
          </w:p>
        </w:tc>
        <w:tc>
          <w:tcPr>
            <w:tcW w:w="4961" w:type="dxa"/>
          </w:tcPr>
          <w:p w14:paraId="2A256F17" w14:textId="77777777" w:rsidR="00144B9D" w:rsidRPr="006510F5" w:rsidRDefault="00144B9D" w:rsidP="00501A7D">
            <w:pPr>
              <w:rPr>
                <w:rFonts w:ascii="Arial" w:hAnsi="Arial" w:cs="Arial"/>
                <w:sz w:val="20"/>
                <w:szCs w:val="20"/>
              </w:rPr>
            </w:pPr>
            <w:r w:rsidRPr="006510F5">
              <w:rPr>
                <w:rFonts w:ascii="Arial" w:hAnsi="Arial" w:cs="Arial"/>
                <w:sz w:val="20"/>
                <w:szCs w:val="20"/>
              </w:rPr>
              <w:t>Politische Landesstrategie berufliche Lehramtsbildung</w:t>
            </w:r>
          </w:p>
        </w:tc>
        <w:tc>
          <w:tcPr>
            <w:tcW w:w="2126" w:type="dxa"/>
          </w:tcPr>
          <w:p w14:paraId="79238497" w14:textId="77777777" w:rsidR="00144B9D" w:rsidRPr="006510F5" w:rsidRDefault="00144B9D" w:rsidP="00501A7D">
            <w:pPr>
              <w:rPr>
                <w:rFonts w:ascii="Arial" w:hAnsi="Arial" w:cs="Arial"/>
                <w:sz w:val="20"/>
                <w:szCs w:val="20"/>
              </w:rPr>
            </w:pPr>
            <w:r w:rsidRPr="006510F5">
              <w:rPr>
                <w:rFonts w:ascii="Arial" w:hAnsi="Arial" w:cs="Arial"/>
                <w:sz w:val="20"/>
                <w:szCs w:val="20"/>
              </w:rPr>
              <w:t>Hochschulen zusammen mit allen Akteur</w:t>
            </w:r>
            <w:r>
              <w:rPr>
                <w:rFonts w:ascii="Arial" w:hAnsi="Arial" w:cs="Arial"/>
                <w:sz w:val="20"/>
                <w:szCs w:val="20"/>
              </w:rPr>
              <w:t>en</w:t>
            </w:r>
            <w:r w:rsidRPr="006510F5">
              <w:rPr>
                <w:rFonts w:ascii="Arial" w:hAnsi="Arial" w:cs="Arial"/>
                <w:sz w:val="20"/>
                <w:szCs w:val="20"/>
              </w:rPr>
              <w:t xml:space="preserve"> </w:t>
            </w:r>
          </w:p>
        </w:tc>
        <w:tc>
          <w:tcPr>
            <w:tcW w:w="5812" w:type="dxa"/>
            <w:shd w:val="clear" w:color="auto" w:fill="auto"/>
          </w:tcPr>
          <w:p w14:paraId="62A2A0BF" w14:textId="45E232F5" w:rsidR="00144B9D" w:rsidRDefault="00144B9D" w:rsidP="00501A7D">
            <w:pPr>
              <w:rPr>
                <w:rFonts w:ascii="Arial" w:hAnsi="Arial" w:cs="Arial"/>
                <w:sz w:val="20"/>
                <w:szCs w:val="20"/>
              </w:rPr>
            </w:pPr>
            <w:r w:rsidRPr="006510F5">
              <w:rPr>
                <w:rFonts w:ascii="Arial" w:hAnsi="Arial" w:cs="Arial"/>
                <w:sz w:val="20"/>
                <w:szCs w:val="20"/>
              </w:rPr>
              <w:t>Stakeholderanalyse, zentrale</w:t>
            </w:r>
            <w:r>
              <w:rPr>
                <w:rFonts w:ascii="Arial" w:hAnsi="Arial" w:cs="Arial"/>
                <w:sz w:val="20"/>
                <w:szCs w:val="20"/>
              </w:rPr>
              <w:t xml:space="preserve"> Positions</w:t>
            </w:r>
            <w:r>
              <w:rPr>
                <w:rFonts w:ascii="Arial" w:hAnsi="Arial" w:cs="Arial"/>
                <w:sz w:val="20"/>
                <w:szCs w:val="20"/>
              </w:rPr>
              <w:softHyphen/>
              <w:t xml:space="preserve">papiere liegen vor; </w:t>
            </w:r>
            <w:r w:rsidRPr="00AA4DB5">
              <w:rPr>
                <w:rFonts w:ascii="Arial" w:hAnsi="Arial" w:cs="Arial"/>
                <w:sz w:val="20"/>
                <w:szCs w:val="20"/>
              </w:rPr>
              <w:t>AK Berufliche Bildung berät dazu</w:t>
            </w:r>
            <w:r>
              <w:rPr>
                <w:rFonts w:ascii="Arial" w:hAnsi="Arial" w:cs="Arial"/>
                <w:sz w:val="20"/>
                <w:szCs w:val="20"/>
              </w:rPr>
              <w:t>, ggf.</w:t>
            </w:r>
            <w:r w:rsidR="000D71D8">
              <w:rPr>
                <w:rFonts w:ascii="Arial" w:hAnsi="Arial" w:cs="Arial"/>
                <w:sz w:val="20"/>
                <w:szCs w:val="20"/>
              </w:rPr>
              <w:t xml:space="preserve"> Parlamentarischer</w:t>
            </w:r>
            <w:r w:rsidRPr="00AA4DB5">
              <w:rPr>
                <w:rFonts w:ascii="Arial" w:hAnsi="Arial" w:cs="Arial"/>
                <w:sz w:val="20"/>
                <w:szCs w:val="20"/>
              </w:rPr>
              <w:t xml:space="preserve"> Abend</w:t>
            </w:r>
          </w:p>
          <w:p w14:paraId="13FD9E06" w14:textId="77777777" w:rsidR="00144B9D" w:rsidRPr="00AA4DB5" w:rsidRDefault="00144B9D" w:rsidP="00501A7D">
            <w:pPr>
              <w:rPr>
                <w:rFonts w:ascii="Arial" w:hAnsi="Arial" w:cs="Arial"/>
                <w:sz w:val="20"/>
                <w:szCs w:val="20"/>
              </w:rPr>
            </w:pPr>
          </w:p>
        </w:tc>
      </w:tr>
    </w:tbl>
    <w:p w14:paraId="51C88A09" w14:textId="5355457A" w:rsidR="00144B9D" w:rsidRDefault="00144B9D" w:rsidP="00144B9D"/>
    <w:p w14:paraId="095730D7" w14:textId="24401137" w:rsidR="00144B9D" w:rsidRDefault="00144B9D" w:rsidP="00144B9D"/>
    <w:p w14:paraId="48E124D3" w14:textId="60655620" w:rsidR="00144B9D" w:rsidRDefault="00144B9D" w:rsidP="00144B9D"/>
    <w:p w14:paraId="2AA5FD8A" w14:textId="0CB6B939" w:rsidR="00144B9D" w:rsidRDefault="00144B9D" w:rsidP="00144B9D"/>
    <w:p w14:paraId="58EC77FA" w14:textId="169601A4" w:rsidR="00144B9D" w:rsidRDefault="00144B9D" w:rsidP="00144B9D"/>
    <w:p w14:paraId="76F47EBF" w14:textId="77777777" w:rsidR="00CC3A99" w:rsidRDefault="00CC3A99" w:rsidP="00144B9D">
      <w:pPr>
        <w:spacing w:line="276" w:lineRule="auto"/>
        <w:jc w:val="both"/>
        <w:rPr>
          <w:rFonts w:ascii="Arial" w:hAnsi="Arial" w:cs="Arial"/>
          <w:b/>
          <w:color w:val="17181A" w:themeColor="text2" w:themeShade="BF"/>
          <w:sz w:val="24"/>
        </w:rPr>
      </w:pPr>
    </w:p>
    <w:p w14:paraId="3E271CFF" w14:textId="6B876EA2" w:rsidR="00144B9D" w:rsidRPr="00CC3A99" w:rsidRDefault="00144B9D" w:rsidP="00CC3A99">
      <w:pPr>
        <w:pStyle w:val="berschrift2"/>
        <w:tabs>
          <w:tab w:val="left" w:pos="12714"/>
        </w:tabs>
        <w:rPr>
          <w:rFonts w:asciiTheme="minorHAnsi" w:hAnsiTheme="minorHAnsi"/>
        </w:rPr>
      </w:pPr>
      <w:r w:rsidRPr="00CC3A99">
        <w:rPr>
          <w:rFonts w:asciiTheme="minorHAnsi" w:hAnsiTheme="minorHAnsi"/>
        </w:rPr>
        <w:t>Diskussionsergebnisse, Empfehlungen und Informationen an die AG „Studienerfolg im Lehramt“ der Teil</w:t>
      </w:r>
      <w:r w:rsidR="00CC3A99">
        <w:rPr>
          <w:rFonts w:asciiTheme="minorHAnsi" w:hAnsiTheme="minorHAnsi"/>
        </w:rPr>
        <w:softHyphen/>
      </w:r>
      <w:r w:rsidRPr="00CC3A99">
        <w:rPr>
          <w:rFonts w:asciiTheme="minorHAnsi" w:hAnsiTheme="minorHAnsi"/>
        </w:rPr>
        <w:t xml:space="preserve">nehmer*innen der zweiten Zukunftswerkstatt Lehrer*innenbildung M-V, Begleitung: ZLB [Stand: Januar 2020] </w:t>
      </w:r>
    </w:p>
    <w:p w14:paraId="7D903BDF" w14:textId="32BB0047" w:rsidR="00144B9D" w:rsidRPr="00CC3A99" w:rsidRDefault="00144B9D" w:rsidP="00CC3A99">
      <w:r w:rsidRPr="00CC3A99">
        <w:t>Die zweite Zukunftswerkstatt Lehrer*innenbildung wurde phasenübergreifend ausgerichtet und fand am 30. November 2018 an der</w:t>
      </w:r>
      <w:r w:rsidR="004A60F8" w:rsidRPr="00CC3A99">
        <w:t xml:space="preserve"> </w:t>
      </w:r>
      <w:r w:rsidRPr="00CC3A99">
        <w:t>Universität Rostock mit 74 Teilnehmer*innen statt. Wie in der untenstehenden Abbildung dargestellt, nahmen Vertreter*innen aller lehrer*innenbildenden Hochschulen und Phasen teil.</w:t>
      </w:r>
    </w:p>
    <w:p w14:paraId="02086ED9" w14:textId="02EF00DE" w:rsidR="00144B9D" w:rsidRPr="00CC3A99" w:rsidRDefault="00144B9D" w:rsidP="00CC3A99">
      <w:r w:rsidRPr="00CC3A99">
        <w:t>Acht der Schwerpunkte und Themen, an denen gearbeitet wurde, sind am 12. November 2018 in einem Vorbereitungstreffen zusammengestellt worden, davon einige als Weiterführungen der ersten Zukunftswerkstatt. In den entsprechenden Workshops wurden die in der Zwischenzeit erarbeiteten Ergebnisse vorgestellt und in die aktuellen Diskussionen einbezogen. Am Vorbereitungstreffen nahmen zehn Vertreter*innen der Universitäten Rostock und Greifswald sowie der Hochschule Neubrandenburg teil, die Vertreter*innen der Hochschule für Musik und Theater Rostock konnten aus organisatorischen Gründen nicht teilnehmen. Das Thema „Berufliche Bildung“ brachten Teilnehmer*innen der Zukunftswerkstatt am 30. November direkt ein. Die in der Tabelle 1 gelisteten Diskussionsergebnisse, Empfehlungen und Informationen an die durch die Bildungsministerin eingesetzte AG „Studienerfolg im Lehramt“ sind in den Workshops erarbeitet und verschriftlicht worden. In Tabelle 2 (ab Seite 5) sind die empfohlenen Maßnahmen nach Querschnittsthemen kategorisiert, die in mehreren Workshops als relevant herausgearbeitet wurden.</w:t>
      </w:r>
    </w:p>
    <w:p w14:paraId="18912399" w14:textId="71110E98" w:rsidR="00144B9D" w:rsidRPr="00CC3A99" w:rsidRDefault="00144B9D" w:rsidP="00CC3A99">
      <w:r w:rsidRPr="00CC3A99">
        <w:t>Legende</w:t>
      </w:r>
      <w:r w:rsidRPr="00CC3A99">
        <w:br/>
      </w:r>
      <w:r w:rsidR="004A60F8" w:rsidRPr="00CC3A99">
        <w:rPr>
          <w:shd w:val="clear" w:color="auto" w:fill="D7D3C5" w:themeFill="accent6" w:themeFillTint="66"/>
        </w:rPr>
        <w:t>beige</w:t>
      </w:r>
      <w:r w:rsidRPr="00CC3A99">
        <w:rPr>
          <w:shd w:val="clear" w:color="auto" w:fill="D7D3C5" w:themeFill="accent6" w:themeFillTint="66"/>
        </w:rPr>
        <w:t xml:space="preserve"> unterlegt:</w:t>
      </w:r>
      <w:r w:rsidRPr="00CC3A99">
        <w:t xml:space="preserve"> Bearbeitung hat begonnen bzw. Umsetzung läuft aktuell (u.a. im Rahmen der Maßnahmen und Konsequenzen, die in der durch AG „Studienerfolg im Lehramt“ abgeleitet wurden - siehe letzte Spalte in Tabelle 1)</w:t>
      </w:r>
    </w:p>
    <w:p w14:paraId="130F50DF" w14:textId="6C2CA717" w:rsidR="00144B9D" w:rsidRDefault="00144B9D" w:rsidP="00144B9D">
      <w:pPr>
        <w:spacing w:line="276" w:lineRule="auto"/>
        <w:rPr>
          <w:rFonts w:ascii="Arial" w:hAnsi="Arial" w:cs="Arial"/>
          <w:i/>
          <w:color w:val="577188" w:themeColor="accent1" w:themeShade="BF"/>
        </w:rPr>
      </w:pPr>
      <w:r>
        <w:rPr>
          <w:rFonts w:ascii="Arial" w:hAnsi="Arial" w:cs="Arial"/>
          <w:i/>
          <w:color w:val="577188" w:themeColor="accent1" w:themeShade="BF"/>
        </w:rPr>
        <w:t>Blau</w:t>
      </w:r>
      <w:r w:rsidRPr="0070542C">
        <w:rPr>
          <w:rFonts w:ascii="Arial" w:hAnsi="Arial" w:cs="Arial"/>
          <w:i/>
          <w:color w:val="577188" w:themeColor="accent1" w:themeShade="BF"/>
        </w:rPr>
        <w:t xml:space="preserve"> geschrieben und kursiv gesetzt: Konkrete Beispiele für die Umsetzung</w:t>
      </w:r>
    </w:p>
    <w:p w14:paraId="5E5F0A27" w14:textId="77777777" w:rsidR="004A60F8" w:rsidRDefault="004A60F8" w:rsidP="00144B9D">
      <w:pPr>
        <w:spacing w:line="276" w:lineRule="auto"/>
        <w:jc w:val="both"/>
        <w:rPr>
          <w:rFonts w:ascii="Arial" w:hAnsi="Arial" w:cs="Arial"/>
          <w:color w:val="17181A" w:themeColor="text2" w:themeShade="BF"/>
          <w:sz w:val="24"/>
        </w:rPr>
      </w:pPr>
    </w:p>
    <w:p w14:paraId="5E0DB766" w14:textId="77777777" w:rsidR="004A60F8" w:rsidRDefault="004A60F8" w:rsidP="00144B9D">
      <w:pPr>
        <w:spacing w:line="276" w:lineRule="auto"/>
        <w:jc w:val="both"/>
        <w:rPr>
          <w:rFonts w:ascii="Arial" w:hAnsi="Arial" w:cs="Arial"/>
          <w:color w:val="17181A" w:themeColor="text2" w:themeShade="BF"/>
          <w:sz w:val="24"/>
        </w:rPr>
      </w:pPr>
    </w:p>
    <w:p w14:paraId="68BD91A8" w14:textId="77777777" w:rsidR="004A60F8" w:rsidRDefault="004A60F8" w:rsidP="00144B9D">
      <w:pPr>
        <w:spacing w:line="276" w:lineRule="auto"/>
        <w:jc w:val="both"/>
        <w:rPr>
          <w:rFonts w:ascii="Arial" w:hAnsi="Arial" w:cs="Arial"/>
          <w:color w:val="17181A" w:themeColor="text2" w:themeShade="BF"/>
          <w:sz w:val="24"/>
        </w:rPr>
      </w:pPr>
    </w:p>
    <w:p w14:paraId="2D082A21" w14:textId="77777777" w:rsidR="004A60F8" w:rsidRDefault="004A60F8" w:rsidP="00144B9D">
      <w:pPr>
        <w:spacing w:line="276" w:lineRule="auto"/>
        <w:jc w:val="both"/>
        <w:rPr>
          <w:rFonts w:ascii="Arial" w:hAnsi="Arial" w:cs="Arial"/>
          <w:color w:val="17181A" w:themeColor="text2" w:themeShade="BF"/>
          <w:sz w:val="24"/>
        </w:rPr>
      </w:pPr>
    </w:p>
    <w:p w14:paraId="7BC72405" w14:textId="77777777" w:rsidR="004A60F8" w:rsidRDefault="004A60F8" w:rsidP="00144B9D">
      <w:pPr>
        <w:spacing w:line="276" w:lineRule="auto"/>
        <w:jc w:val="both"/>
        <w:rPr>
          <w:rFonts w:ascii="Arial" w:hAnsi="Arial" w:cs="Arial"/>
          <w:color w:val="17181A" w:themeColor="text2" w:themeShade="BF"/>
          <w:sz w:val="24"/>
        </w:rPr>
      </w:pPr>
    </w:p>
    <w:p w14:paraId="402709BD" w14:textId="77777777" w:rsidR="004A60F8" w:rsidRDefault="004A60F8" w:rsidP="00144B9D">
      <w:pPr>
        <w:spacing w:line="276" w:lineRule="auto"/>
        <w:jc w:val="both"/>
        <w:rPr>
          <w:rFonts w:ascii="Arial" w:hAnsi="Arial" w:cs="Arial"/>
          <w:color w:val="17181A" w:themeColor="text2" w:themeShade="BF"/>
          <w:sz w:val="24"/>
        </w:rPr>
      </w:pPr>
    </w:p>
    <w:p w14:paraId="70458940" w14:textId="679290C1" w:rsidR="00144B9D" w:rsidRPr="00317355" w:rsidRDefault="00144B9D" w:rsidP="00144B9D">
      <w:pPr>
        <w:spacing w:line="276" w:lineRule="auto"/>
        <w:jc w:val="both"/>
        <w:rPr>
          <w:rFonts w:ascii="Arial" w:hAnsi="Arial" w:cs="Arial"/>
          <w:color w:val="17181A" w:themeColor="text2" w:themeShade="BF"/>
          <w:sz w:val="24"/>
        </w:rPr>
      </w:pPr>
    </w:p>
    <w:tbl>
      <w:tblPr>
        <w:tblStyle w:val="Gitternetztabelle1hellAkzent3"/>
        <w:tblW w:w="5940" w:type="pct"/>
        <w:tblLook w:val="04A0" w:firstRow="1" w:lastRow="0" w:firstColumn="1" w:lastColumn="0" w:noHBand="0" w:noVBand="1"/>
      </w:tblPr>
      <w:tblGrid>
        <w:gridCol w:w="1583"/>
        <w:gridCol w:w="7032"/>
        <w:gridCol w:w="1585"/>
        <w:gridCol w:w="4343"/>
      </w:tblGrid>
      <w:tr w:rsidR="004A60F8" w:rsidRPr="00F83DA4" w14:paraId="11460973" w14:textId="77777777" w:rsidTr="004A60F8">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544" w:type="pct"/>
            <w:shd w:val="clear" w:color="auto" w:fill="D9D9D9" w:themeFill="background1" w:themeFillShade="D9"/>
          </w:tcPr>
          <w:p w14:paraId="160A8747" w14:textId="77777777" w:rsidR="00144B9D" w:rsidRPr="00317355" w:rsidRDefault="00144B9D" w:rsidP="004A60F8">
            <w:pPr>
              <w:spacing w:line="276" w:lineRule="auto"/>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Themen/</w:t>
            </w:r>
          </w:p>
          <w:p w14:paraId="2CF461D2" w14:textId="77777777" w:rsidR="00144B9D" w:rsidRPr="00317355" w:rsidRDefault="00144B9D" w:rsidP="004A60F8">
            <w:pPr>
              <w:spacing w:line="276" w:lineRule="auto"/>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Schwerpunkte</w:t>
            </w:r>
          </w:p>
        </w:tc>
        <w:tc>
          <w:tcPr>
            <w:tcW w:w="2418" w:type="pct"/>
            <w:shd w:val="clear" w:color="auto" w:fill="D9D9D9" w:themeFill="background1" w:themeFillShade="D9"/>
          </w:tcPr>
          <w:p w14:paraId="36598384" w14:textId="77777777" w:rsidR="00144B9D" w:rsidRPr="00317355" w:rsidRDefault="00144B9D" w:rsidP="00501A7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Diskussionsergebnisse,</w:t>
            </w:r>
          </w:p>
          <w:p w14:paraId="23172AB5" w14:textId="77777777" w:rsidR="00144B9D" w:rsidRPr="00317355" w:rsidRDefault="00144B9D" w:rsidP="00501A7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Empfehlungen, Maßnahmen</w:t>
            </w:r>
          </w:p>
        </w:tc>
        <w:tc>
          <w:tcPr>
            <w:tcW w:w="545" w:type="pct"/>
            <w:shd w:val="clear" w:color="auto" w:fill="D9D9D9" w:themeFill="background1" w:themeFillShade="D9"/>
            <w:textDirection w:val="btLr"/>
          </w:tcPr>
          <w:p w14:paraId="4ACE2DBB" w14:textId="6DBC3536" w:rsidR="00144B9D" w:rsidRPr="00317355" w:rsidRDefault="00144B9D" w:rsidP="004A60F8">
            <w:pPr>
              <w:spacing w:line="276" w:lineRule="auto"/>
              <w:ind w:left="113" w:right="113"/>
              <w:cnfStyle w:val="100000000000" w:firstRow="1" w:lastRow="0" w:firstColumn="0" w:lastColumn="0" w:oddVBand="0" w:evenVBand="0" w:oddHBand="0" w:evenHBand="0" w:firstRowFirstColumn="0" w:firstRowLastColumn="0" w:lastRowFirstColumn="0" w:lastRowLastColumn="0"/>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Einzube</w:t>
            </w:r>
            <w:r w:rsidR="004A60F8">
              <w:rPr>
                <w:rFonts w:ascii="Arial" w:hAnsi="Arial" w:cs="Arial"/>
                <w:color w:val="17181A" w:themeColor="text2" w:themeShade="BF"/>
                <w:sz w:val="20"/>
                <w:szCs w:val="20"/>
              </w:rPr>
              <w:softHyphen/>
            </w:r>
            <w:r w:rsidRPr="00317355">
              <w:rPr>
                <w:rFonts w:ascii="Arial" w:hAnsi="Arial" w:cs="Arial"/>
                <w:color w:val="17181A" w:themeColor="text2" w:themeShade="BF"/>
                <w:sz w:val="20"/>
                <w:szCs w:val="20"/>
              </w:rPr>
              <w:t>ziehende Akteur*innen</w:t>
            </w:r>
          </w:p>
        </w:tc>
        <w:tc>
          <w:tcPr>
            <w:tcW w:w="1493" w:type="pct"/>
            <w:shd w:val="clear" w:color="auto" w:fill="D9D9D9" w:themeFill="background1" w:themeFillShade="D9"/>
          </w:tcPr>
          <w:p w14:paraId="62BD3FD0" w14:textId="77777777" w:rsidR="00144B9D" w:rsidRPr="00317355" w:rsidRDefault="00144B9D" w:rsidP="00501A7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17181A" w:themeColor="text2" w:themeShade="BF"/>
                <w:sz w:val="20"/>
                <w:szCs w:val="20"/>
              </w:rPr>
            </w:pPr>
            <w:r w:rsidRPr="00507658">
              <w:rPr>
                <w:rFonts w:ascii="Arial" w:hAnsi="Arial" w:cs="Arial"/>
                <w:color w:val="17181A" w:themeColor="text2" w:themeShade="BF"/>
                <w:sz w:val="20"/>
              </w:rPr>
              <w:t>Informationen an die AG „Studienerfolg im Lehramt“</w:t>
            </w:r>
          </w:p>
        </w:tc>
      </w:tr>
      <w:tr w:rsidR="004A60F8" w:rsidRPr="00F83DA4" w14:paraId="41B8C3C7" w14:textId="77777777" w:rsidTr="004A60F8">
        <w:trPr>
          <w:trHeight w:val="531"/>
        </w:trPr>
        <w:tc>
          <w:tcPr>
            <w:cnfStyle w:val="001000000000" w:firstRow="0" w:lastRow="0" w:firstColumn="1" w:lastColumn="0" w:oddVBand="0" w:evenVBand="0" w:oddHBand="0" w:evenHBand="0" w:firstRowFirstColumn="0" w:firstRowLastColumn="0" w:lastRowFirstColumn="0" w:lastRowLastColumn="0"/>
            <w:tcW w:w="544" w:type="pct"/>
            <w:vMerge w:val="restart"/>
            <w:shd w:val="clear" w:color="auto" w:fill="D9D9D9" w:themeFill="background1" w:themeFillShade="D9"/>
            <w:textDirection w:val="btLr"/>
          </w:tcPr>
          <w:p w14:paraId="61717A87" w14:textId="364F5739" w:rsidR="00144B9D" w:rsidRPr="00317355" w:rsidRDefault="00144B9D" w:rsidP="004A60F8">
            <w:pPr>
              <w:spacing w:line="276" w:lineRule="auto"/>
              <w:ind w:left="113" w:right="113"/>
              <w:rPr>
                <w:rFonts w:ascii="Arial" w:hAnsi="Arial" w:cs="Arial"/>
                <w:b w:val="0"/>
                <w:color w:val="17181A" w:themeColor="text2" w:themeShade="BF"/>
                <w:sz w:val="20"/>
                <w:szCs w:val="20"/>
              </w:rPr>
            </w:pPr>
            <w:r>
              <w:rPr>
                <w:rFonts w:ascii="Arial" w:hAnsi="Arial" w:cs="Arial"/>
                <w:color w:val="17181A" w:themeColor="text2" w:themeShade="BF"/>
                <w:sz w:val="20"/>
                <w:szCs w:val="20"/>
              </w:rPr>
              <w:t>Studienein</w:t>
            </w:r>
            <w:r w:rsidRPr="00317355">
              <w:rPr>
                <w:rFonts w:ascii="Arial" w:hAnsi="Arial" w:cs="Arial"/>
                <w:color w:val="17181A" w:themeColor="text2" w:themeShade="BF"/>
                <w:sz w:val="20"/>
                <w:szCs w:val="20"/>
              </w:rPr>
              <w:t>gangsphase</w:t>
            </w:r>
          </w:p>
        </w:tc>
        <w:tc>
          <w:tcPr>
            <w:tcW w:w="2418" w:type="pct"/>
            <w:shd w:val="clear" w:color="auto" w:fill="D7D3C5" w:themeFill="accent6" w:themeFillTint="66"/>
          </w:tcPr>
          <w:p w14:paraId="59766708"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differenzierte fachwissenschaftliche Begleitseminare (lehramtsspezifisch, anwendungsorientiert)</w:t>
            </w:r>
            <w:r>
              <w:rPr>
                <w:rFonts w:ascii="Arial" w:hAnsi="Arial" w:cs="Arial"/>
                <w:sz w:val="20"/>
                <w:szCs w:val="20"/>
              </w:rPr>
              <w:t xml:space="preserve"> &gt; </w:t>
            </w:r>
            <w:r>
              <w:rPr>
                <w:rFonts w:ascii="Arial" w:hAnsi="Arial" w:cs="Arial"/>
                <w:i/>
                <w:color w:val="577188" w:themeColor="accent1" w:themeShade="BF"/>
                <w:sz w:val="20"/>
                <w:szCs w:val="20"/>
              </w:rPr>
              <w:t>Umsetzung: fachwissenschaftl. Tutorien und Übungen finden in fast allen Fächern der Lehrämter Gym und RegS statt</w:t>
            </w:r>
          </w:p>
        </w:tc>
        <w:tc>
          <w:tcPr>
            <w:tcW w:w="545" w:type="pct"/>
            <w:vMerge w:val="restart"/>
            <w:textDirection w:val="btLr"/>
          </w:tcPr>
          <w:p w14:paraId="2E5B7D84"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Hochschulleitungen, Verwaltung, MBWK, FD, FW, BW</w:t>
            </w:r>
          </w:p>
        </w:tc>
        <w:tc>
          <w:tcPr>
            <w:tcW w:w="1493" w:type="pct"/>
            <w:vMerge w:val="restart"/>
          </w:tcPr>
          <w:p w14:paraId="06EB021B" w14:textId="77777777" w:rsidR="00144B9D" w:rsidRPr="007560A8" w:rsidRDefault="00144B9D" w:rsidP="00501A7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60A8">
              <w:rPr>
                <w:rFonts w:ascii="Arial" w:hAnsi="Arial" w:cs="Arial"/>
                <w:sz w:val="20"/>
                <w:szCs w:val="20"/>
              </w:rPr>
              <w:t>Die Studieneinstiegsphase (1. Studienjahr) muss Lehramtsstudierenden bieten:</w:t>
            </w:r>
          </w:p>
          <w:p w14:paraId="00BC6E6D" w14:textId="77777777" w:rsidR="00144B9D" w:rsidRPr="00F83DA4" w:rsidRDefault="00144B9D" w:rsidP="008527E8">
            <w:pPr>
              <w:pStyle w:val="Listenabsatz"/>
              <w:numPr>
                <w:ilvl w:val="0"/>
                <w:numId w:val="25"/>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Orientierung (fach- und lehramtsspezifisch)</w:t>
            </w:r>
          </w:p>
          <w:p w14:paraId="57E4E9F1" w14:textId="77777777" w:rsidR="00144B9D" w:rsidRPr="00F83DA4" w:rsidRDefault="00144B9D" w:rsidP="008527E8">
            <w:pPr>
              <w:pStyle w:val="Listenabsatz"/>
              <w:numPr>
                <w:ilvl w:val="0"/>
                <w:numId w:val="25"/>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Begleitung</w:t>
            </w:r>
          </w:p>
          <w:p w14:paraId="03EFB20D" w14:textId="77777777" w:rsidR="00144B9D" w:rsidRPr="00F83DA4" w:rsidRDefault="00144B9D" w:rsidP="008527E8">
            <w:pPr>
              <w:pStyle w:val="Listenabsatz"/>
              <w:numPr>
                <w:ilvl w:val="0"/>
                <w:numId w:val="25"/>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Befähigung (Selbst</w:t>
            </w:r>
            <w:r>
              <w:rPr>
                <w:rFonts w:ascii="Arial" w:hAnsi="Arial" w:cs="Arial"/>
                <w:sz w:val="20"/>
                <w:szCs w:val="20"/>
              </w:rPr>
              <w:t>organisation, wiss. Arbeiten</w:t>
            </w:r>
            <w:r w:rsidRPr="00F83DA4">
              <w:rPr>
                <w:rFonts w:ascii="Arial" w:hAnsi="Arial" w:cs="Arial"/>
                <w:sz w:val="20"/>
                <w:szCs w:val="20"/>
              </w:rPr>
              <w:t>)</w:t>
            </w:r>
          </w:p>
          <w:p w14:paraId="1D8E4017" w14:textId="77777777" w:rsidR="00144B9D" w:rsidRPr="007560A8" w:rsidRDefault="00144B9D" w:rsidP="00501A7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560A8">
              <w:rPr>
                <w:rFonts w:ascii="Arial" w:hAnsi="Arial" w:cs="Arial"/>
                <w:sz w:val="20"/>
                <w:szCs w:val="20"/>
              </w:rPr>
              <w:t>Dafür muss die Studieneinstiegsphase curricular umgestellt werden:</w:t>
            </w:r>
          </w:p>
          <w:p w14:paraId="753D8200" w14:textId="77777777" w:rsidR="00144B9D" w:rsidRPr="0020689F" w:rsidRDefault="00144B9D" w:rsidP="008527E8">
            <w:pPr>
              <w:pStyle w:val="Listenabsatz"/>
              <w:numPr>
                <w:ilvl w:val="0"/>
                <w:numId w:val="33"/>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in den Fachwissenschaften: auf Lehramtsstudierende zugeschnittene Begleitveranstaltungen (anwendungsorientiert)</w:t>
            </w:r>
          </w:p>
          <w:p w14:paraId="53B13D6C" w14:textId="77777777" w:rsidR="00144B9D" w:rsidRPr="00F83DA4" w:rsidRDefault="00144B9D" w:rsidP="008527E8">
            <w:pPr>
              <w:pStyle w:val="Listenabsatz"/>
              <w:numPr>
                <w:ilvl w:val="0"/>
                <w:numId w:val="33"/>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Sozialpraktikum verpflichtend im 1./2. Semester und mit einrahmenden Veranstaltungen: Reflexion, Begleitung, Bezug zum Studium</w:t>
            </w:r>
          </w:p>
          <w:p w14:paraId="518E4927" w14:textId="77777777" w:rsidR="00144B9D" w:rsidRPr="0020689F" w:rsidRDefault="00144B9D" w:rsidP="008527E8">
            <w:pPr>
              <w:pStyle w:val="Listenabsatz"/>
              <w:numPr>
                <w:ilvl w:val="0"/>
                <w:numId w:val="33"/>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0689F">
              <w:rPr>
                <w:rFonts w:ascii="Arial" w:hAnsi="Arial" w:cs="Arial"/>
                <w:sz w:val="20"/>
                <w:szCs w:val="20"/>
              </w:rPr>
              <w:t>„Studien-Eingangsprojekt“ &gt; anwendungs</w:t>
            </w:r>
            <w:r w:rsidRPr="0020689F">
              <w:rPr>
                <w:rFonts w:ascii="Arial" w:hAnsi="Arial" w:cs="Arial"/>
                <w:sz w:val="20"/>
                <w:szCs w:val="20"/>
              </w:rPr>
              <w:softHyphen/>
              <w:t xml:space="preserve">orientiert, inkl. </w:t>
            </w:r>
            <w:r w:rsidRPr="00F83DA4">
              <w:rPr>
                <w:rFonts w:ascii="Arial" w:hAnsi="Arial" w:cs="Arial"/>
                <w:sz w:val="20"/>
                <w:szCs w:val="20"/>
              </w:rPr>
              <w:t>Klärung des Studienverlaufs/ Zust</w:t>
            </w:r>
            <w:r>
              <w:rPr>
                <w:rFonts w:ascii="Arial" w:hAnsi="Arial" w:cs="Arial"/>
                <w:sz w:val="20"/>
                <w:szCs w:val="20"/>
              </w:rPr>
              <w:t>ändigkeiten, Logik des Lehramts</w:t>
            </w:r>
            <w:r w:rsidRPr="00F83DA4">
              <w:rPr>
                <w:rFonts w:ascii="Arial" w:hAnsi="Arial" w:cs="Arial"/>
                <w:sz w:val="20"/>
                <w:szCs w:val="20"/>
              </w:rPr>
              <w:t>studiums (Abbau falscher Bilder), Selbstreflexion</w:t>
            </w:r>
          </w:p>
          <w:p w14:paraId="5A992CBE" w14:textId="77777777" w:rsidR="00144B9D" w:rsidRPr="00F83DA4"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verpflichtendes Studienverlaufsgespräch</w:t>
            </w:r>
            <w:r>
              <w:rPr>
                <w:rFonts w:ascii="Arial" w:hAnsi="Arial" w:cs="Arial"/>
                <w:sz w:val="20"/>
                <w:szCs w:val="20"/>
              </w:rPr>
              <w:t xml:space="preserve"> &gt; </w:t>
            </w:r>
            <w:r w:rsidRPr="00F504B7">
              <w:rPr>
                <w:rFonts w:ascii="Arial" w:hAnsi="Arial" w:cs="Arial"/>
                <w:i/>
                <w:color w:val="577188" w:themeColor="accent1" w:themeShade="BF"/>
                <w:sz w:val="20"/>
                <w:szCs w:val="20"/>
              </w:rPr>
              <w:t>geplant für das Sommersemester 2020</w:t>
            </w:r>
          </w:p>
          <w:p w14:paraId="41564B1E" w14:textId="77777777" w:rsidR="00144B9D" w:rsidRPr="007F7992"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color w:val="577188" w:themeColor="accent1" w:themeShade="BF"/>
                <w:sz w:val="20"/>
                <w:szCs w:val="20"/>
              </w:rPr>
            </w:pPr>
            <w:r w:rsidRPr="00F83DA4">
              <w:rPr>
                <w:rFonts w:ascii="Arial" w:hAnsi="Arial" w:cs="Arial"/>
                <w:sz w:val="20"/>
                <w:szCs w:val="20"/>
              </w:rPr>
              <w:lastRenderedPageBreak/>
              <w:t>einen zentralen Ort/Institution für das Lehramt schaffen, mehr Lernräume schaffen</w:t>
            </w:r>
            <w:r>
              <w:rPr>
                <w:rFonts w:ascii="Arial" w:hAnsi="Arial" w:cs="Arial"/>
                <w:sz w:val="20"/>
                <w:szCs w:val="20"/>
              </w:rPr>
              <w:t xml:space="preserve"> &gt; </w:t>
            </w:r>
            <w:r>
              <w:rPr>
                <w:rFonts w:ascii="Arial" w:hAnsi="Arial" w:cs="Arial"/>
                <w:i/>
                <w:color w:val="577188" w:themeColor="accent1" w:themeShade="BF"/>
                <w:sz w:val="20"/>
                <w:szCs w:val="20"/>
              </w:rPr>
              <w:t>neuer Hochschulbereich an der Uni Rostock in Vorbereitung, Uni Greifswald: Ausbau der Lehrkräftebildung</w:t>
            </w:r>
          </w:p>
          <w:p w14:paraId="268C8C6D" w14:textId="77777777" w:rsidR="00144B9D" w:rsidRPr="007F7992"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color w:val="577188" w:themeColor="accent1" w:themeShade="BF"/>
                <w:sz w:val="20"/>
                <w:szCs w:val="20"/>
              </w:rPr>
            </w:pPr>
            <w:r w:rsidRPr="00E03D5F">
              <w:rPr>
                <w:rFonts w:ascii="Arial" w:hAnsi="Arial" w:cs="Arial"/>
                <w:sz w:val="20"/>
                <w:szCs w:val="20"/>
                <w:shd w:val="clear" w:color="auto" w:fill="D7D3C5" w:themeFill="accent6" w:themeFillTint="66"/>
              </w:rPr>
              <w:t>Lerngruppen/Mentoring; nicht fachspezifisch &gt; Ankunft im Studium</w:t>
            </w:r>
            <w:r>
              <w:rPr>
                <w:rFonts w:ascii="Arial" w:hAnsi="Arial" w:cs="Arial"/>
                <w:sz w:val="20"/>
                <w:szCs w:val="20"/>
                <w:shd w:val="clear" w:color="auto" w:fill="D7D3C5" w:themeFill="accent6" w:themeFillTint="66"/>
              </w:rPr>
              <w:t xml:space="preserve"> &gt; </w:t>
            </w:r>
            <w:r>
              <w:rPr>
                <w:rFonts w:ascii="Arial" w:hAnsi="Arial" w:cs="Arial"/>
                <w:i/>
                <w:color w:val="577188" w:themeColor="accent1" w:themeShade="BF"/>
                <w:sz w:val="20"/>
                <w:szCs w:val="20"/>
              </w:rPr>
              <w:t>umgesetzt für das Lehrämter an RegS und für Grundschule im WS 2019/20 an beiden Universitäten</w:t>
            </w:r>
          </w:p>
          <w:p w14:paraId="78F3F2DB" w14:textId="77777777" w:rsidR="00144B9D" w:rsidRPr="00FB7334"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A60F8" w:rsidRPr="00F83DA4" w14:paraId="4A63C846" w14:textId="77777777" w:rsidTr="004A60F8">
        <w:trPr>
          <w:trHeight w:val="832"/>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683B8BD2"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p>
        </w:tc>
        <w:tc>
          <w:tcPr>
            <w:tcW w:w="2418" w:type="pct"/>
            <w:shd w:val="clear" w:color="auto" w:fill="D7D3C5" w:themeFill="accent6" w:themeFillTint="66"/>
          </w:tcPr>
          <w:p w14:paraId="4F6FF205" w14:textId="77777777" w:rsidR="00144B9D" w:rsidRPr="00F83DA4" w:rsidRDefault="00144B9D" w:rsidP="00501A7D">
            <w:p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F83DA4">
              <w:rPr>
                <w:rFonts w:ascii="Arial" w:hAnsi="Arial" w:cs="Arial"/>
                <w:color w:val="000000" w:themeColor="text1"/>
                <w:sz w:val="20"/>
                <w:szCs w:val="20"/>
              </w:rPr>
              <w:t>Reform des Sozialpraktikums</w:t>
            </w:r>
          </w:p>
          <w:p w14:paraId="14A497E4" w14:textId="77777777" w:rsidR="00144B9D" w:rsidRPr="00F83DA4" w:rsidRDefault="00144B9D" w:rsidP="008527E8">
            <w:pPr>
              <w:pStyle w:val="Listenabsatz"/>
              <w:numPr>
                <w:ilvl w:val="0"/>
                <w:numId w:val="27"/>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Reflexion, Begleitung, Bezug zum Studium</w:t>
            </w:r>
          </w:p>
          <w:p w14:paraId="0963B2CA" w14:textId="77777777" w:rsidR="00144B9D" w:rsidRDefault="00144B9D" w:rsidP="008527E8">
            <w:pPr>
              <w:pStyle w:val="Listenabsatz"/>
              <w:numPr>
                <w:ilvl w:val="0"/>
                <w:numId w:val="27"/>
              </w:numPr>
              <w:spacing w:line="276" w:lineRule="auto"/>
              <w:ind w:left="357" w:hanging="35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mit Materialien etc.</w:t>
            </w:r>
          </w:p>
          <w:p w14:paraId="50CEA242" w14:textId="77777777" w:rsidR="00144B9D" w:rsidRPr="0070542C" w:rsidRDefault="00144B9D" w:rsidP="00501A7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i/>
                <w:color w:val="577188" w:themeColor="accent1" w:themeShade="BF"/>
                <w:sz w:val="20"/>
                <w:szCs w:val="20"/>
              </w:rPr>
              <w:t xml:space="preserve">Umsetzung: Lehramt RegS Uni Rostock: Das Sozialpraktikum soll zukünftig im Rahmen der Jugendsozialarbeit stattfinden, inkl. Vor- und Nachbereitung (Reflexion, Begleitung, Bezug zur Eignung)  </w:t>
            </w:r>
          </w:p>
        </w:tc>
        <w:tc>
          <w:tcPr>
            <w:tcW w:w="545" w:type="pct"/>
            <w:vMerge/>
            <w:textDirection w:val="btLr"/>
          </w:tcPr>
          <w:p w14:paraId="2233A4A1"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3" w:type="pct"/>
            <w:vMerge/>
          </w:tcPr>
          <w:p w14:paraId="323F887C" w14:textId="77777777" w:rsidR="00144B9D" w:rsidRPr="00F83DA4" w:rsidRDefault="00144B9D" w:rsidP="00501A7D">
            <w:pPr>
              <w:pStyle w:val="Listenabsatz"/>
              <w:ind w:left="35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A60F8" w:rsidRPr="00B10ABB" w14:paraId="53D908A8" w14:textId="77777777" w:rsidTr="004A60F8">
        <w:trPr>
          <w:trHeight w:val="1301"/>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71070D5A"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p>
        </w:tc>
        <w:tc>
          <w:tcPr>
            <w:tcW w:w="2418" w:type="pct"/>
          </w:tcPr>
          <w:p w14:paraId="3698336D"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Studieneingangsprojekt</w:t>
            </w:r>
            <w:r>
              <w:rPr>
                <w:rFonts w:ascii="Arial" w:hAnsi="Arial" w:cs="Arial"/>
                <w:sz w:val="20"/>
                <w:szCs w:val="20"/>
              </w:rPr>
              <w:t xml:space="preserve"> </w:t>
            </w:r>
            <w:r w:rsidRPr="0070542C">
              <w:rPr>
                <w:rFonts w:ascii="Arial" w:hAnsi="Arial" w:cs="Arial"/>
                <w:i/>
                <w:color w:val="4F4A36" w:themeColor="accent6" w:themeShade="80"/>
                <w:sz w:val="20"/>
                <w:szCs w:val="20"/>
              </w:rPr>
              <w:t xml:space="preserve">&gt; </w:t>
            </w:r>
            <w:r w:rsidRPr="0070542C">
              <w:rPr>
                <w:rFonts w:ascii="Arial" w:hAnsi="Arial" w:cs="Arial"/>
                <w:i/>
                <w:color w:val="577188" w:themeColor="accent1" w:themeShade="BF"/>
                <w:sz w:val="20"/>
                <w:szCs w:val="20"/>
              </w:rPr>
              <w:t>Umsetzung z.B. in Musik und Informatik</w:t>
            </w:r>
          </w:p>
          <w:p w14:paraId="07F9AEA6" w14:textId="77777777" w:rsidR="00144B9D"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anwendungsorientiert, zusätzlich: Klärung des Studienverlaufs, Zuständigkeiten, Logik des Studiums, Selbstreflexion</w:t>
            </w:r>
          </w:p>
          <w:p w14:paraId="10ADC5D0" w14:textId="77777777" w:rsidR="00144B9D" w:rsidRPr="001C6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color w:val="577188" w:themeColor="accent1" w:themeShade="BF"/>
                <w:sz w:val="20"/>
                <w:szCs w:val="20"/>
              </w:rPr>
            </w:pPr>
            <w:r w:rsidRPr="001C6DA4">
              <w:rPr>
                <w:rFonts w:ascii="Arial" w:hAnsi="Arial" w:cs="Arial"/>
                <w:i/>
                <w:color w:val="577188" w:themeColor="accent1" w:themeShade="BF"/>
                <w:sz w:val="20"/>
                <w:szCs w:val="20"/>
              </w:rPr>
              <w:t>Für die Klärung der Zuständigkeiten und des Studienverlaufs etc. sind inzwischen an allen lehrerbildenden Hochschulen zentrale Homepages geschaltet:</w:t>
            </w:r>
          </w:p>
          <w:p w14:paraId="758A762E" w14:textId="77777777" w:rsidR="00144B9D"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Uni Greifswald</w:t>
            </w:r>
          </w:p>
          <w:p w14:paraId="5BE4B6B3" w14:textId="77777777" w:rsidR="00144B9D" w:rsidRDefault="00401706"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hyperlink r:id="rId45" w:history="1">
              <w:r w:rsidR="00144B9D" w:rsidRPr="00BE5AE5">
                <w:rPr>
                  <w:rStyle w:val="Hyperlink"/>
                  <w:rFonts w:ascii="Arial" w:hAnsi="Arial" w:cs="Arial"/>
                  <w:sz w:val="20"/>
                  <w:szCs w:val="20"/>
                </w:rPr>
                <w:t>https://www.uni-greifswald.de/studium/vor-dem-studium/studienangebot/studiengaenge/lehramt/</w:t>
              </w:r>
            </w:hyperlink>
          </w:p>
          <w:p w14:paraId="7041D1C2" w14:textId="77777777" w:rsidR="00144B9D"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Uni Rostock</w:t>
            </w:r>
          </w:p>
          <w:p w14:paraId="2818EC6D" w14:textId="77777777" w:rsidR="00144B9D" w:rsidRDefault="00401706"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hyperlink r:id="rId46" w:history="1">
              <w:r w:rsidR="00144B9D" w:rsidRPr="00BE5AE5">
                <w:rPr>
                  <w:rStyle w:val="Hyperlink"/>
                  <w:rFonts w:ascii="Arial" w:hAnsi="Arial" w:cs="Arial"/>
                  <w:sz w:val="20"/>
                  <w:szCs w:val="20"/>
                </w:rPr>
                <w:t>https://www.uni-rostock.de/schnelleinstieg/zielgruppen/studierendenportal/lehramtsportal/</w:t>
              </w:r>
            </w:hyperlink>
          </w:p>
          <w:p w14:paraId="5F32C945" w14:textId="77777777" w:rsidR="00144B9D"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hmt Rostock</w:t>
            </w:r>
          </w:p>
          <w:p w14:paraId="3A603455" w14:textId="77777777" w:rsidR="00144B9D" w:rsidRDefault="00401706"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hyperlink r:id="rId47" w:history="1">
              <w:r w:rsidR="00144B9D" w:rsidRPr="00BE5AE5">
                <w:rPr>
                  <w:rStyle w:val="Hyperlink"/>
                  <w:rFonts w:ascii="Arial" w:hAnsi="Arial" w:cs="Arial"/>
                  <w:sz w:val="20"/>
                  <w:szCs w:val="20"/>
                </w:rPr>
                <w:t>https://www.hmt-rostock.de/studium/studiengaenge/lehramt-musik/</w:t>
              </w:r>
            </w:hyperlink>
          </w:p>
          <w:p w14:paraId="17C479AC" w14:textId="77777777" w:rsidR="00144B9D" w:rsidRPr="00144B9D"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144B9D">
              <w:rPr>
                <w:rFonts w:ascii="Arial" w:hAnsi="Arial" w:cs="Arial"/>
                <w:sz w:val="20"/>
                <w:szCs w:val="20"/>
                <w:lang w:val="en-US"/>
              </w:rPr>
              <w:t>HS Neubrandenburg</w:t>
            </w:r>
          </w:p>
          <w:p w14:paraId="677C7853" w14:textId="77777777" w:rsidR="00144B9D" w:rsidRPr="00144B9D" w:rsidRDefault="00401706"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hyperlink r:id="rId48" w:history="1">
              <w:r w:rsidR="00144B9D" w:rsidRPr="00144B9D">
                <w:rPr>
                  <w:rStyle w:val="Hyperlink"/>
                  <w:rFonts w:ascii="Arial" w:hAnsi="Arial" w:cs="Arial"/>
                  <w:sz w:val="20"/>
                  <w:szCs w:val="20"/>
                  <w:lang w:val="en-US"/>
                </w:rPr>
                <w:t>https://www.hs-nb.de/studiengaenge/bachelor/berufspaedagogik-fuer-soziale-arbeit-sozialpaedagogik-und-kindheitspaedagogik-ba/</w:t>
              </w:r>
            </w:hyperlink>
          </w:p>
          <w:p w14:paraId="2D20F4E0" w14:textId="77777777" w:rsidR="00144B9D" w:rsidRPr="00144B9D" w:rsidRDefault="00401706"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hyperlink r:id="rId49" w:history="1">
              <w:r w:rsidR="00144B9D" w:rsidRPr="00144B9D">
                <w:rPr>
                  <w:rStyle w:val="Hyperlink"/>
                  <w:rFonts w:ascii="Arial" w:hAnsi="Arial" w:cs="Arial"/>
                  <w:sz w:val="20"/>
                  <w:szCs w:val="20"/>
                  <w:lang w:val="en-US"/>
                </w:rPr>
                <w:t>https://www.hs-nb.de/studiengaenge/bachelor/berufspaedagogik-fuer-gesundheitsfachberufe-ba/</w:t>
              </w:r>
            </w:hyperlink>
          </w:p>
        </w:tc>
        <w:tc>
          <w:tcPr>
            <w:tcW w:w="545" w:type="pct"/>
            <w:vMerge/>
            <w:textDirection w:val="btLr"/>
          </w:tcPr>
          <w:p w14:paraId="645EFE5A" w14:textId="77777777" w:rsidR="00144B9D" w:rsidRPr="00144B9D"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c>
          <w:tcPr>
            <w:tcW w:w="1493" w:type="pct"/>
            <w:vMerge/>
          </w:tcPr>
          <w:p w14:paraId="2B50BFC1" w14:textId="77777777" w:rsidR="00144B9D" w:rsidRPr="00144B9D" w:rsidRDefault="00144B9D" w:rsidP="00501A7D">
            <w:pPr>
              <w:pStyle w:val="Listenabsatz"/>
              <w:ind w:left="357"/>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r>
      <w:tr w:rsidR="004A60F8" w:rsidRPr="00F83DA4" w14:paraId="1E7E3B96"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shd w:val="clear" w:color="auto" w:fill="D9D9D9" w:themeFill="background1" w:themeFillShade="D9"/>
            <w:textDirection w:val="btLr"/>
          </w:tcPr>
          <w:p w14:paraId="482E020D" w14:textId="77777777" w:rsidR="00144B9D" w:rsidRPr="00317355" w:rsidRDefault="00144B9D" w:rsidP="004A60F8">
            <w:pPr>
              <w:spacing w:line="276" w:lineRule="auto"/>
              <w:ind w:left="113" w:right="113"/>
              <w:rPr>
                <w:rFonts w:ascii="Arial" w:hAnsi="Arial" w:cs="Arial"/>
                <w:color w:val="17181A" w:themeColor="text2" w:themeShade="BF"/>
                <w:sz w:val="20"/>
                <w:szCs w:val="20"/>
              </w:rPr>
            </w:pPr>
            <w:r w:rsidRPr="00317355">
              <w:rPr>
                <w:rFonts w:ascii="Arial" w:hAnsi="Arial" w:cs="Arial"/>
                <w:color w:val="17181A" w:themeColor="text2" w:themeShade="BF"/>
                <w:sz w:val="20"/>
                <w:szCs w:val="20"/>
              </w:rPr>
              <w:lastRenderedPageBreak/>
              <w:t xml:space="preserve">Berufliche </w:t>
            </w:r>
          </w:p>
          <w:p w14:paraId="28119194"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Bildung</w:t>
            </w:r>
          </w:p>
        </w:tc>
        <w:tc>
          <w:tcPr>
            <w:tcW w:w="2418" w:type="pct"/>
          </w:tcPr>
          <w:p w14:paraId="450AA0F9"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 xml:space="preserve">Bildung einer Strategiegruppe Berufliche Bildung </w:t>
            </w:r>
          </w:p>
          <w:p w14:paraId="43CE51DD" w14:textId="77777777" w:rsidR="00144B9D" w:rsidRDefault="00144B9D" w:rsidP="00501A7D">
            <w:p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(Selbstverpflichtung</w:t>
            </w:r>
            <w:r>
              <w:rPr>
                <w:rFonts w:ascii="Arial" w:hAnsi="Arial" w:cs="Arial"/>
                <w:sz w:val="20"/>
                <w:szCs w:val="20"/>
              </w:rPr>
              <w:t>: erstes Treffen findet im Januar 2019 statt</w:t>
            </w:r>
            <w:r w:rsidRPr="00F83DA4">
              <w:rPr>
                <w:rFonts w:ascii="Arial" w:hAnsi="Arial" w:cs="Arial"/>
                <w:sz w:val="20"/>
                <w:szCs w:val="20"/>
              </w:rPr>
              <w:t>)</w:t>
            </w:r>
          </w:p>
          <w:p w14:paraId="5D276A38" w14:textId="77777777" w:rsidR="00144B9D" w:rsidRDefault="00144B9D" w:rsidP="008527E8">
            <w:pPr>
              <w:pStyle w:val="Listenabsatz"/>
              <w:numPr>
                <w:ilvl w:val="0"/>
                <w:numId w:val="25"/>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Ausgestaltung des Antrags zur Qualitätsoffensive Lehrerbildung &gt; </w:t>
            </w:r>
            <w:r w:rsidRPr="004A333C">
              <w:rPr>
                <w:rFonts w:ascii="Arial" w:hAnsi="Arial" w:cs="Arial"/>
                <w:i/>
                <w:color w:val="577188" w:themeColor="accent1" w:themeShade="BF"/>
                <w:sz w:val="20"/>
                <w:szCs w:val="20"/>
              </w:rPr>
              <w:t>Antrag wurde erarbeitet, eingereicht und bewilligt, Projekt startet im März 2020</w:t>
            </w:r>
          </w:p>
          <w:p w14:paraId="4C22C581" w14:textId="77777777" w:rsidR="00144B9D"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Abstimmung der schulpraktischen Phasen und der Schulkontakte zwischen Neubrandenburg und Rostock im kooperativen BA/MA-Studiengang Berufspädagogik</w:t>
            </w:r>
          </w:p>
          <w:p w14:paraId="6CFFB390" w14:textId="77777777" w:rsidR="00144B9D" w:rsidRDefault="00144B9D" w:rsidP="008527E8">
            <w:pPr>
              <w:pStyle w:val="Listenabsatz"/>
              <w:numPr>
                <w:ilvl w:val="0"/>
                <w:numId w:val="25"/>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Übergang zwischen der Hochschule und Universität gestalten mit Blick auf organisationale und strukturelle Unterschiede</w:t>
            </w:r>
          </w:p>
          <w:p w14:paraId="28988304" w14:textId="77777777" w:rsidR="00144B9D" w:rsidRPr="00F9393E"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Berufliche Fächer weiterentwickeln</w:t>
            </w:r>
          </w:p>
        </w:tc>
        <w:tc>
          <w:tcPr>
            <w:tcW w:w="545" w:type="pct"/>
            <w:textDirection w:val="btLr"/>
          </w:tcPr>
          <w:p w14:paraId="7DE6F2E9"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Universität Rostock, Hochschule Neubrandenburg, Lehrerverbände, Sozialpartner, KBS</w:t>
            </w:r>
          </w:p>
        </w:tc>
        <w:tc>
          <w:tcPr>
            <w:tcW w:w="1493" w:type="pct"/>
          </w:tcPr>
          <w:p w14:paraId="2001D945" w14:textId="77777777" w:rsidR="00144B9D" w:rsidRPr="00F83DA4"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Lehrer*innen müssen auch auf Lebenswelt vorbereitet werden (nicht nur auf Schule)</w:t>
            </w:r>
          </w:p>
          <w:p w14:paraId="01F8F307" w14:textId="77777777" w:rsidR="00144B9D" w:rsidRPr="00F83DA4" w:rsidRDefault="00144B9D" w:rsidP="008527E8">
            <w:pPr>
              <w:pStyle w:val="Listenabsatz"/>
              <w:numPr>
                <w:ilvl w:val="0"/>
                <w:numId w:val="25"/>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stabile und zukunftssichere Studienformate</w:t>
            </w:r>
          </w:p>
          <w:p w14:paraId="4690078B" w14:textId="77777777" w:rsidR="00144B9D" w:rsidRPr="00F83DA4" w:rsidRDefault="00144B9D" w:rsidP="008527E8">
            <w:pPr>
              <w:pStyle w:val="Listenabsatz"/>
              <w:numPr>
                <w:ilvl w:val="0"/>
                <w:numId w:val="25"/>
              </w:numPr>
              <w:spacing w:line="276" w:lineRule="auto"/>
              <w:ind w:left="357" w:hanging="35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Selbstreflexion und Polyvalenz</w:t>
            </w:r>
          </w:p>
        </w:tc>
      </w:tr>
      <w:tr w:rsidR="004A60F8" w:rsidRPr="00F83DA4" w14:paraId="64312307" w14:textId="77777777" w:rsidTr="004A60F8">
        <w:trPr>
          <w:trHeight w:val="159"/>
        </w:trPr>
        <w:tc>
          <w:tcPr>
            <w:cnfStyle w:val="001000000000" w:firstRow="0" w:lastRow="0" w:firstColumn="1" w:lastColumn="0" w:oddVBand="0" w:evenVBand="0" w:oddHBand="0" w:evenHBand="0" w:firstRowFirstColumn="0" w:firstRowLastColumn="0" w:lastRowFirstColumn="0" w:lastRowLastColumn="0"/>
            <w:tcW w:w="544" w:type="pct"/>
            <w:vMerge w:val="restart"/>
            <w:shd w:val="clear" w:color="auto" w:fill="D9D9D9" w:themeFill="background1" w:themeFillShade="D9"/>
            <w:textDirection w:val="btLr"/>
          </w:tcPr>
          <w:p w14:paraId="6BC0BD09"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Regionale Schule</w:t>
            </w:r>
          </w:p>
        </w:tc>
        <w:tc>
          <w:tcPr>
            <w:tcW w:w="2418" w:type="pct"/>
          </w:tcPr>
          <w:p w14:paraId="5C20F06A"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Bildung einer AG: „Regionale Schule“ als Schule für alle (Es wurden Fragen thematisiert und gesammelt, die bearbeitet werden sollten)</w:t>
            </w:r>
          </w:p>
        </w:tc>
        <w:tc>
          <w:tcPr>
            <w:tcW w:w="545" w:type="pct"/>
            <w:vMerge w:val="restart"/>
            <w:textDirection w:val="btLr"/>
          </w:tcPr>
          <w:p w14:paraId="76B3ECF1"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Alle!</w:t>
            </w:r>
          </w:p>
        </w:tc>
        <w:tc>
          <w:tcPr>
            <w:tcW w:w="1493" w:type="pct"/>
            <w:vMerge w:val="restart"/>
          </w:tcPr>
          <w:p w14:paraId="6F95E2F7"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r>
      <w:tr w:rsidR="004A60F8" w:rsidRPr="00F83DA4" w14:paraId="580571FE" w14:textId="77777777" w:rsidTr="004A60F8">
        <w:trPr>
          <w:trHeight w:val="440"/>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4C19A2C7" w14:textId="77777777" w:rsidR="00144B9D" w:rsidRPr="00317355" w:rsidRDefault="00144B9D" w:rsidP="004A60F8">
            <w:pPr>
              <w:spacing w:line="276" w:lineRule="auto"/>
              <w:ind w:left="113" w:right="113"/>
              <w:rPr>
                <w:rFonts w:ascii="Arial" w:hAnsi="Arial" w:cs="Arial"/>
                <w:b w:val="0"/>
                <w:i/>
                <w:color w:val="17181A" w:themeColor="text2" w:themeShade="BF"/>
                <w:sz w:val="20"/>
                <w:szCs w:val="20"/>
              </w:rPr>
            </w:pPr>
          </w:p>
        </w:tc>
        <w:tc>
          <w:tcPr>
            <w:tcW w:w="2418" w:type="pct"/>
          </w:tcPr>
          <w:p w14:paraId="0E8680F7" w14:textId="77777777" w:rsidR="00144B9D" w:rsidRPr="00F83DA4" w:rsidRDefault="00144B9D" w:rsidP="008527E8">
            <w:pPr>
              <w:pStyle w:val="Listenabsatz"/>
              <w:numPr>
                <w:ilvl w:val="0"/>
                <w:numId w:val="26"/>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 xml:space="preserve">24 Monate Referendariat </w:t>
            </w:r>
          </w:p>
          <w:p w14:paraId="590E40F2" w14:textId="77777777" w:rsidR="00144B9D" w:rsidRPr="00F83DA4" w:rsidRDefault="00144B9D" w:rsidP="008527E8">
            <w:pPr>
              <w:pStyle w:val="Listenabsatz"/>
              <w:numPr>
                <w:ilvl w:val="0"/>
                <w:numId w:val="26"/>
              </w:numPr>
              <w:spacing w:line="276" w:lineRule="auto"/>
              <w:ind w:left="357" w:hanging="35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2 Einstellungstermine</w:t>
            </w:r>
          </w:p>
        </w:tc>
        <w:tc>
          <w:tcPr>
            <w:tcW w:w="545" w:type="pct"/>
            <w:vMerge/>
            <w:textDirection w:val="btLr"/>
          </w:tcPr>
          <w:p w14:paraId="12DE6D1E"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c>
          <w:tcPr>
            <w:tcW w:w="1493" w:type="pct"/>
            <w:vMerge/>
          </w:tcPr>
          <w:p w14:paraId="7A0CCC45"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r>
      <w:tr w:rsidR="004A60F8" w:rsidRPr="00F83DA4" w14:paraId="776E7514"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shd w:val="clear" w:color="auto" w:fill="D9D9D9" w:themeFill="background1" w:themeFillShade="D9"/>
            <w:textDirection w:val="btLr"/>
          </w:tcPr>
          <w:p w14:paraId="63F31216"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Ländlicher Raum</w:t>
            </w:r>
          </w:p>
        </w:tc>
        <w:tc>
          <w:tcPr>
            <w:tcW w:w="2418" w:type="pct"/>
            <w:shd w:val="clear" w:color="auto" w:fill="D7D3C5" w:themeFill="accent6" w:themeFillTint="66"/>
          </w:tcPr>
          <w:p w14:paraId="7F09B6A5"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Unterrichtsspezifika erfassen (im Rahmen der Lehrerbildungslandpartie)</w:t>
            </w:r>
          </w:p>
        </w:tc>
        <w:tc>
          <w:tcPr>
            <w:tcW w:w="545" w:type="pct"/>
            <w:textDirection w:val="btLr"/>
          </w:tcPr>
          <w:p w14:paraId="32B0E449"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c>
          <w:tcPr>
            <w:tcW w:w="1493" w:type="pct"/>
          </w:tcPr>
          <w:p w14:paraId="4732803D"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r>
      <w:tr w:rsidR="004A60F8" w:rsidRPr="00F83DA4" w14:paraId="47FF9F60"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val="restart"/>
            <w:shd w:val="clear" w:color="auto" w:fill="D9D9D9" w:themeFill="background1" w:themeFillShade="D9"/>
            <w:textDirection w:val="btLr"/>
          </w:tcPr>
          <w:p w14:paraId="638E870F"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lastRenderedPageBreak/>
              <w:t>Entwicklung des Berufs</w:t>
            </w:r>
            <w:r w:rsidRPr="00317355">
              <w:rPr>
                <w:rFonts w:ascii="Arial" w:hAnsi="Arial" w:cs="Arial"/>
                <w:color w:val="17181A" w:themeColor="text2" w:themeShade="BF"/>
                <w:sz w:val="20"/>
                <w:szCs w:val="20"/>
              </w:rPr>
              <w:softHyphen/>
              <w:t>feldbezuges</w:t>
            </w:r>
          </w:p>
        </w:tc>
        <w:tc>
          <w:tcPr>
            <w:tcW w:w="2418" w:type="pct"/>
          </w:tcPr>
          <w:p w14:paraId="6DE041F5"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color w:val="000000" w:themeColor="text1"/>
                <w:sz w:val="20"/>
                <w:szCs w:val="20"/>
              </w:rPr>
              <w:t>Grundlagenkurse in Abstimmung mit FD und FW zu Studienbeginn</w:t>
            </w:r>
          </w:p>
        </w:tc>
        <w:tc>
          <w:tcPr>
            <w:tcW w:w="545" w:type="pct"/>
            <w:textDirection w:val="btLr"/>
          </w:tcPr>
          <w:p w14:paraId="4F4F4957"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Hochschuldo</w:t>
            </w:r>
            <w:r w:rsidRPr="00F83DA4">
              <w:rPr>
                <w:rFonts w:ascii="Arial" w:hAnsi="Arial" w:cs="Arial"/>
                <w:sz w:val="20"/>
                <w:szCs w:val="20"/>
              </w:rPr>
              <w:t>zierende, Institute</w:t>
            </w:r>
          </w:p>
        </w:tc>
        <w:tc>
          <w:tcPr>
            <w:tcW w:w="1493" w:type="pct"/>
            <w:vMerge w:val="restart"/>
          </w:tcPr>
          <w:p w14:paraId="2FBD79D4" w14:textId="77777777" w:rsidR="00144B9D" w:rsidRPr="00F83DA4" w:rsidRDefault="00144B9D" w:rsidP="008527E8">
            <w:pPr>
              <w:pStyle w:val="Listenabsatz"/>
              <w:numPr>
                <w:ilvl w:val="0"/>
                <w:numId w:val="28"/>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Ausbau der Hochschuldidaktik, um das Lehren zu schulen</w:t>
            </w:r>
          </w:p>
          <w:p w14:paraId="12F79116" w14:textId="77777777" w:rsidR="00144B9D" w:rsidRPr="00F83DA4" w:rsidRDefault="00144B9D" w:rsidP="008527E8">
            <w:pPr>
              <w:pStyle w:val="Listenabsatz"/>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Praxisbezug und Berufsfeldbezug klären</w:t>
            </w:r>
          </w:p>
          <w:p w14:paraId="3E85AF04" w14:textId="77777777" w:rsidR="00144B9D" w:rsidRPr="00F83DA4" w:rsidRDefault="00144B9D" w:rsidP="008527E8">
            <w:pPr>
              <w:pStyle w:val="Listenabsatz"/>
              <w:numPr>
                <w:ilvl w:val="0"/>
                <w:numId w:val="28"/>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Curricular</w:t>
            </w:r>
            <w:r>
              <w:rPr>
                <w:rFonts w:ascii="Arial" w:hAnsi="Arial" w:cs="Arial"/>
                <w:sz w:val="20"/>
                <w:szCs w:val="20"/>
              </w:rPr>
              <w:t>-N</w:t>
            </w:r>
            <w:r w:rsidRPr="00F83DA4">
              <w:rPr>
                <w:rFonts w:ascii="Arial" w:hAnsi="Arial" w:cs="Arial"/>
                <w:sz w:val="20"/>
                <w:szCs w:val="20"/>
              </w:rPr>
              <w:t>ormwerte, Anpassung an Kooperationsformate in Kapazitätsberechnungen</w:t>
            </w:r>
          </w:p>
          <w:p w14:paraId="299804DF" w14:textId="77777777" w:rsidR="00144B9D" w:rsidRPr="00F83DA4" w:rsidRDefault="00144B9D" w:rsidP="008527E8">
            <w:pPr>
              <w:pStyle w:val="Listenabsatz"/>
              <w:numPr>
                <w:ilvl w:val="0"/>
                <w:numId w:val="28"/>
              </w:numPr>
              <w:spacing w:line="276" w:lineRule="auto"/>
              <w:ind w:left="357" w:hanging="357"/>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r w:rsidRPr="00075A70">
              <w:rPr>
                <w:rFonts w:ascii="Arial" w:hAnsi="Arial" w:cs="Arial"/>
                <w:color w:val="000000" w:themeColor="text1"/>
                <w:sz w:val="20"/>
                <w:szCs w:val="20"/>
                <w:shd w:val="clear" w:color="auto" w:fill="D7D3C5" w:themeFill="accent6" w:themeFillTint="66"/>
              </w:rPr>
              <w:t>Reform der Praktika</w:t>
            </w:r>
          </w:p>
        </w:tc>
      </w:tr>
      <w:tr w:rsidR="004A60F8" w:rsidRPr="00F83DA4" w14:paraId="43B0012B"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349200D7"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p>
        </w:tc>
        <w:tc>
          <w:tcPr>
            <w:tcW w:w="2418" w:type="pct"/>
            <w:shd w:val="clear" w:color="auto" w:fill="D7D3C5" w:themeFill="accent6" w:themeFillTint="66"/>
          </w:tcPr>
          <w:p w14:paraId="6036FF36"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LehBildG: Praktika, ECTS-Punkte</w:t>
            </w:r>
          </w:p>
          <w:p w14:paraId="38E9A2EB"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Verzahnung von FD, FW, BW</w:t>
            </w:r>
          </w:p>
        </w:tc>
        <w:tc>
          <w:tcPr>
            <w:tcW w:w="545" w:type="pct"/>
            <w:textDirection w:val="btLr"/>
          </w:tcPr>
          <w:p w14:paraId="761BE536" w14:textId="28CF7AD9"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MBWK, Hoch</w:t>
            </w:r>
            <w:r w:rsidR="00CC3A99">
              <w:rPr>
                <w:rFonts w:ascii="Arial" w:hAnsi="Arial" w:cs="Arial"/>
                <w:sz w:val="20"/>
                <w:szCs w:val="20"/>
              </w:rPr>
              <w:softHyphen/>
            </w:r>
            <w:r w:rsidRPr="00F83DA4">
              <w:rPr>
                <w:rFonts w:ascii="Arial" w:hAnsi="Arial" w:cs="Arial"/>
                <w:sz w:val="20"/>
                <w:szCs w:val="20"/>
              </w:rPr>
              <w:t>schulen</w:t>
            </w:r>
          </w:p>
        </w:tc>
        <w:tc>
          <w:tcPr>
            <w:tcW w:w="1493" w:type="pct"/>
            <w:vMerge/>
          </w:tcPr>
          <w:p w14:paraId="273552A3"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r>
      <w:tr w:rsidR="004A60F8" w:rsidRPr="00F83DA4" w14:paraId="60602893" w14:textId="77777777" w:rsidTr="004A60F8">
        <w:trPr>
          <w:cantSplit/>
          <w:trHeight w:val="1610"/>
        </w:trPr>
        <w:tc>
          <w:tcPr>
            <w:cnfStyle w:val="001000000000" w:firstRow="0" w:lastRow="0" w:firstColumn="1" w:lastColumn="0" w:oddVBand="0" w:evenVBand="0" w:oddHBand="0" w:evenHBand="0" w:firstRowFirstColumn="0" w:firstRowLastColumn="0" w:lastRowFirstColumn="0" w:lastRowLastColumn="0"/>
            <w:tcW w:w="544" w:type="pct"/>
            <w:shd w:val="clear" w:color="auto" w:fill="D9D9D9" w:themeFill="background1" w:themeFillShade="D9"/>
            <w:textDirection w:val="btLr"/>
          </w:tcPr>
          <w:p w14:paraId="5229B32D"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Eignungs</w:t>
            </w:r>
            <w:r w:rsidRPr="00317355">
              <w:rPr>
                <w:rFonts w:ascii="Arial" w:hAnsi="Arial" w:cs="Arial"/>
                <w:color w:val="17181A" w:themeColor="text2" w:themeShade="BF"/>
                <w:sz w:val="20"/>
                <w:szCs w:val="20"/>
              </w:rPr>
              <w:softHyphen/>
              <w:t>begleitung</w:t>
            </w:r>
          </w:p>
        </w:tc>
        <w:tc>
          <w:tcPr>
            <w:tcW w:w="2418" w:type="pct"/>
          </w:tcPr>
          <w:p w14:paraId="24CB960C" w14:textId="77777777" w:rsidR="00144B9D" w:rsidRPr="00F83DA4" w:rsidRDefault="00144B9D" w:rsidP="00501A7D">
            <w:p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F83DA4">
              <w:rPr>
                <w:rFonts w:ascii="Arial" w:hAnsi="Arial" w:cs="Arial"/>
                <w:color w:val="000000" w:themeColor="text1"/>
                <w:sz w:val="20"/>
                <w:szCs w:val="20"/>
              </w:rPr>
              <w:t>Sozialpraktikum mit Schulbezug und begleiteter Reflexion</w:t>
            </w:r>
          </w:p>
          <w:p w14:paraId="314815E3"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(Erfassen von Kompetenzen und Interessen, Gespräche, Reflexion und Begleitung)</w:t>
            </w:r>
          </w:p>
          <w:p w14:paraId="357C82E7" w14:textId="77777777" w:rsidR="00144B9D"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Minimum: Tutorien, Peer-Learning</w:t>
            </w:r>
          </w:p>
          <w:p w14:paraId="04B69ECE"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i/>
                <w:color w:val="577188" w:themeColor="accent1" w:themeShade="BF"/>
                <w:sz w:val="20"/>
                <w:szCs w:val="20"/>
              </w:rPr>
              <w:t xml:space="preserve">Umsetzung: Lehramt RegS Uni Rostock: Das Sozialpraktikum soll zukünftig im Rahmen der Jugendsozialarbeit stattfinden, inkl. Vor- und Nachbereitung (Reflexion, Begleitung, Bezug zur Eignung)  </w:t>
            </w:r>
          </w:p>
        </w:tc>
        <w:tc>
          <w:tcPr>
            <w:tcW w:w="545" w:type="pct"/>
            <w:textDirection w:val="btLr"/>
          </w:tcPr>
          <w:p w14:paraId="6CF6F1DE"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Fachbereiche,</w:t>
            </w:r>
          </w:p>
          <w:p w14:paraId="58A9B1DB"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 xml:space="preserve">Studien(fach)berater*innen; </w:t>
            </w:r>
          </w:p>
          <w:p w14:paraId="01190118" w14:textId="11E205AA"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r w:rsidRPr="00F83DA4">
              <w:rPr>
                <w:rFonts w:ascii="Arial" w:hAnsi="Arial" w:cs="Arial"/>
                <w:sz w:val="20"/>
                <w:szCs w:val="20"/>
              </w:rPr>
              <w:t>möglichst Lehrer*innen einbeziehen</w:t>
            </w:r>
          </w:p>
        </w:tc>
        <w:tc>
          <w:tcPr>
            <w:tcW w:w="1493" w:type="pct"/>
          </w:tcPr>
          <w:p w14:paraId="374BA3BA" w14:textId="77777777" w:rsidR="00144B9D" w:rsidRPr="00F83DA4" w:rsidRDefault="00144B9D" w:rsidP="008527E8">
            <w:pPr>
              <w:pStyle w:val="Listenabsatz"/>
              <w:numPr>
                <w:ilvl w:val="0"/>
                <w:numId w:val="26"/>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F83DA4">
              <w:rPr>
                <w:rFonts w:ascii="Arial" w:hAnsi="Arial" w:cs="Arial"/>
                <w:color w:val="000000" w:themeColor="text1"/>
                <w:sz w:val="20"/>
                <w:szCs w:val="20"/>
              </w:rPr>
              <w:t>Eignungsbegleitung an Praktika anbinden</w:t>
            </w:r>
          </w:p>
          <w:p w14:paraId="6BD4DE47" w14:textId="77777777" w:rsidR="00144B9D" w:rsidRPr="00F83DA4" w:rsidRDefault="00144B9D" w:rsidP="008527E8">
            <w:pPr>
              <w:pStyle w:val="Listenabsatz"/>
              <w:numPr>
                <w:ilvl w:val="0"/>
                <w:numId w:val="26"/>
              </w:numPr>
              <w:spacing w:line="276" w:lineRule="auto"/>
              <w:ind w:left="357" w:hanging="35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03D5F">
              <w:rPr>
                <w:rFonts w:ascii="Arial" w:hAnsi="Arial" w:cs="Arial"/>
                <w:color w:val="000000" w:themeColor="text1"/>
                <w:sz w:val="20"/>
                <w:szCs w:val="20"/>
                <w:shd w:val="clear" w:color="auto" w:fill="D7D3C5" w:themeFill="accent6" w:themeFillTint="66"/>
              </w:rPr>
              <w:t>früh beginnender und kontinuierlicher Strang an Pädagogik und Fachdidaktik im Studium</w:t>
            </w:r>
          </w:p>
        </w:tc>
      </w:tr>
      <w:tr w:rsidR="004A60F8" w:rsidRPr="00F83DA4" w14:paraId="04F16CC7"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val="restart"/>
            <w:shd w:val="clear" w:color="auto" w:fill="D9D9D9" w:themeFill="background1" w:themeFillShade="D9"/>
            <w:textDirection w:val="btLr"/>
          </w:tcPr>
          <w:p w14:paraId="64018710"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t>Digitale Transformation der Lehrer*innen</w:t>
            </w:r>
            <w:r w:rsidRPr="00317355">
              <w:rPr>
                <w:rFonts w:ascii="Arial" w:hAnsi="Arial" w:cs="Arial"/>
                <w:color w:val="17181A" w:themeColor="text2" w:themeShade="BF"/>
                <w:sz w:val="20"/>
                <w:szCs w:val="20"/>
              </w:rPr>
              <w:softHyphen/>
              <w:t>-bildung</w:t>
            </w:r>
          </w:p>
        </w:tc>
        <w:tc>
          <w:tcPr>
            <w:tcW w:w="2418" w:type="pct"/>
            <w:shd w:val="clear" w:color="auto" w:fill="D7D3C5" w:themeFill="accent6" w:themeFillTint="66"/>
          </w:tcPr>
          <w:p w14:paraId="29A74DBA" w14:textId="77777777" w:rsidR="00144B9D" w:rsidRDefault="00144B9D" w:rsidP="008527E8">
            <w:pPr>
              <w:pStyle w:val="Listenabsatz"/>
              <w:numPr>
                <w:ilvl w:val="0"/>
                <w:numId w:val="29"/>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Schritt: hochschulübergreifende Vernetzung</w:t>
            </w:r>
          </w:p>
          <w:p w14:paraId="125D950A" w14:textId="77777777" w:rsidR="00144B9D" w:rsidRPr="00F83DA4" w:rsidRDefault="00144B9D" w:rsidP="00501A7D">
            <w:pPr>
              <w:pStyle w:val="Listenabsatz"/>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(wird eingebracht in den </w:t>
            </w:r>
            <w:r w:rsidRPr="0020689F">
              <w:rPr>
                <w:rFonts w:ascii="Arial" w:hAnsi="Arial" w:cs="Arial"/>
                <w:sz w:val="20"/>
                <w:szCs w:val="20"/>
              </w:rPr>
              <w:t>Antrag zur</w:t>
            </w:r>
            <w:r>
              <w:rPr>
                <w:rFonts w:ascii="Arial" w:hAnsi="Arial" w:cs="Arial"/>
                <w:sz w:val="20"/>
                <w:szCs w:val="20"/>
              </w:rPr>
              <w:t xml:space="preserve"> Digitalen Lehre – Universität Rostock) &gt; </w:t>
            </w:r>
            <w:r>
              <w:rPr>
                <w:rFonts w:ascii="Arial" w:hAnsi="Arial" w:cs="Arial"/>
                <w:i/>
                <w:color w:val="577188" w:themeColor="accent1" w:themeShade="BF"/>
                <w:sz w:val="20"/>
                <w:szCs w:val="20"/>
              </w:rPr>
              <w:t>Umsetzung:</w:t>
            </w:r>
            <w:r w:rsidRPr="004A333C">
              <w:rPr>
                <w:rFonts w:ascii="Arial" w:hAnsi="Arial" w:cs="Arial"/>
                <w:i/>
                <w:color w:val="577188" w:themeColor="accent1" w:themeShade="BF"/>
                <w:sz w:val="20"/>
                <w:szCs w:val="20"/>
              </w:rPr>
              <w:t xml:space="preserve"> Antrag wurde erarbeitet, eingereicht und bewilligt, Projekt startet</w:t>
            </w:r>
            <w:r>
              <w:rPr>
                <w:rFonts w:ascii="Arial" w:hAnsi="Arial" w:cs="Arial"/>
                <w:i/>
                <w:color w:val="577188" w:themeColor="accent1" w:themeShade="BF"/>
                <w:sz w:val="20"/>
                <w:szCs w:val="20"/>
              </w:rPr>
              <w:t>e im August 2019</w:t>
            </w:r>
          </w:p>
          <w:p w14:paraId="2B2B6A84"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545" w:type="pct"/>
            <w:textDirection w:val="btLr"/>
          </w:tcPr>
          <w:p w14:paraId="3BA2012D" w14:textId="1F3EDF65"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FW, FD, BW aller lehrerbil</w:t>
            </w:r>
            <w:r w:rsidR="004A60F8">
              <w:rPr>
                <w:rFonts w:ascii="Arial" w:hAnsi="Arial" w:cs="Arial"/>
                <w:sz w:val="20"/>
                <w:szCs w:val="20"/>
              </w:rPr>
              <w:softHyphen/>
            </w:r>
            <w:r w:rsidRPr="00F83DA4">
              <w:rPr>
                <w:rFonts w:ascii="Arial" w:hAnsi="Arial" w:cs="Arial"/>
                <w:sz w:val="20"/>
                <w:szCs w:val="20"/>
              </w:rPr>
              <w:t>denden H</w:t>
            </w:r>
            <w:r w:rsidR="004A60F8">
              <w:rPr>
                <w:rFonts w:ascii="Arial" w:hAnsi="Arial" w:cs="Arial"/>
                <w:sz w:val="20"/>
                <w:szCs w:val="20"/>
              </w:rPr>
              <w:t>S</w:t>
            </w:r>
          </w:p>
        </w:tc>
        <w:tc>
          <w:tcPr>
            <w:tcW w:w="1493" w:type="pct"/>
            <w:vMerge w:val="restart"/>
          </w:tcPr>
          <w:p w14:paraId="5113F02A"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A60F8" w:rsidRPr="00F83DA4" w14:paraId="397EAF96"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3CE6C8E3" w14:textId="77777777" w:rsidR="00144B9D" w:rsidRPr="00317355" w:rsidRDefault="00144B9D" w:rsidP="004A60F8">
            <w:pPr>
              <w:spacing w:line="276" w:lineRule="auto"/>
              <w:ind w:left="113" w:right="113"/>
              <w:rPr>
                <w:rFonts w:ascii="Arial" w:hAnsi="Arial" w:cs="Arial"/>
                <w:b w:val="0"/>
                <w:i/>
                <w:color w:val="17181A" w:themeColor="text2" w:themeShade="BF"/>
                <w:sz w:val="20"/>
                <w:szCs w:val="20"/>
              </w:rPr>
            </w:pPr>
          </w:p>
        </w:tc>
        <w:tc>
          <w:tcPr>
            <w:tcW w:w="2418" w:type="pct"/>
          </w:tcPr>
          <w:p w14:paraId="7CB587F3" w14:textId="77777777" w:rsidR="00144B9D" w:rsidRPr="00F83DA4" w:rsidRDefault="00144B9D" w:rsidP="008527E8">
            <w:pPr>
              <w:pStyle w:val="Listenabsatz"/>
              <w:numPr>
                <w:ilvl w:val="0"/>
                <w:numId w:val="29"/>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Schritt: phasenübergreifende Vernetzung</w:t>
            </w:r>
          </w:p>
        </w:tc>
        <w:tc>
          <w:tcPr>
            <w:tcW w:w="545" w:type="pct"/>
            <w:textDirection w:val="btLr"/>
          </w:tcPr>
          <w:p w14:paraId="5B2D6D29" w14:textId="51D82EFC"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aAkteur*innen der Lehrer*innenbildung</w:t>
            </w:r>
          </w:p>
        </w:tc>
        <w:tc>
          <w:tcPr>
            <w:tcW w:w="1493" w:type="pct"/>
            <w:vMerge/>
          </w:tcPr>
          <w:p w14:paraId="78C1AFB5"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A60F8" w:rsidRPr="00F83DA4" w14:paraId="4C4FBAED"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4C22D8A5" w14:textId="77777777" w:rsidR="00144B9D" w:rsidRPr="00317355" w:rsidRDefault="00144B9D" w:rsidP="004A60F8">
            <w:pPr>
              <w:spacing w:line="276" w:lineRule="auto"/>
              <w:ind w:left="113" w:right="113"/>
              <w:rPr>
                <w:rFonts w:ascii="Arial" w:hAnsi="Arial" w:cs="Arial"/>
                <w:b w:val="0"/>
                <w:i/>
                <w:color w:val="17181A" w:themeColor="text2" w:themeShade="BF"/>
                <w:sz w:val="20"/>
                <w:szCs w:val="20"/>
              </w:rPr>
            </w:pPr>
          </w:p>
        </w:tc>
        <w:tc>
          <w:tcPr>
            <w:tcW w:w="2418" w:type="pct"/>
            <w:shd w:val="clear" w:color="auto" w:fill="D7D3C5" w:themeFill="accent6" w:themeFillTint="66"/>
          </w:tcPr>
          <w:p w14:paraId="6FDE12E5"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Maßnahmen:</w:t>
            </w:r>
          </w:p>
          <w:p w14:paraId="3587DD0B"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Fachspezifische und fachübergreifende Themen, Begleitforschung, Prüfungen, Portfolio, Kompetenzen</w:t>
            </w:r>
          </w:p>
        </w:tc>
        <w:tc>
          <w:tcPr>
            <w:tcW w:w="545" w:type="pct"/>
            <w:textDirection w:val="btLr"/>
          </w:tcPr>
          <w:p w14:paraId="3837C098"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3" w:type="pct"/>
            <w:vMerge/>
          </w:tcPr>
          <w:p w14:paraId="4DE459A4"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A60F8" w:rsidRPr="00F83DA4" w14:paraId="3976431D"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val="restart"/>
            <w:shd w:val="clear" w:color="auto" w:fill="D9D9D9" w:themeFill="background1" w:themeFillShade="D9"/>
            <w:textDirection w:val="btLr"/>
          </w:tcPr>
          <w:p w14:paraId="29C2E17A" w14:textId="77777777" w:rsidR="00144B9D" w:rsidRPr="00317355" w:rsidRDefault="00144B9D" w:rsidP="004A60F8">
            <w:pPr>
              <w:spacing w:line="276" w:lineRule="auto"/>
              <w:ind w:left="113" w:right="113"/>
              <w:rPr>
                <w:rFonts w:ascii="Arial" w:hAnsi="Arial" w:cs="Arial"/>
                <w:b w:val="0"/>
                <w:color w:val="17181A" w:themeColor="text2" w:themeShade="BF"/>
                <w:sz w:val="20"/>
                <w:szCs w:val="20"/>
              </w:rPr>
            </w:pPr>
            <w:r w:rsidRPr="00317355">
              <w:rPr>
                <w:rFonts w:ascii="Arial" w:hAnsi="Arial" w:cs="Arial"/>
                <w:color w:val="17181A" w:themeColor="text2" w:themeShade="BF"/>
                <w:sz w:val="20"/>
                <w:szCs w:val="20"/>
              </w:rPr>
              <w:lastRenderedPageBreak/>
              <w:t>Gestaltung von Phasenüber</w:t>
            </w:r>
            <w:r w:rsidRPr="00317355">
              <w:rPr>
                <w:rFonts w:ascii="Arial" w:hAnsi="Arial" w:cs="Arial"/>
                <w:color w:val="17181A" w:themeColor="text2" w:themeShade="BF"/>
                <w:sz w:val="20"/>
                <w:szCs w:val="20"/>
              </w:rPr>
              <w:softHyphen/>
              <w:t>gängen und Schnittstellen</w:t>
            </w:r>
          </w:p>
          <w:p w14:paraId="3450D4D2" w14:textId="77777777" w:rsidR="00144B9D" w:rsidRPr="00317355" w:rsidRDefault="00144B9D" w:rsidP="004A60F8">
            <w:pPr>
              <w:spacing w:line="276" w:lineRule="auto"/>
              <w:ind w:left="113" w:right="113"/>
              <w:rPr>
                <w:rFonts w:ascii="Arial" w:hAnsi="Arial" w:cs="Arial"/>
                <w:b w:val="0"/>
                <w:i/>
                <w:color w:val="17181A" w:themeColor="text2" w:themeShade="BF"/>
                <w:sz w:val="20"/>
                <w:szCs w:val="20"/>
              </w:rPr>
            </w:pPr>
            <w:r w:rsidRPr="00317355">
              <w:rPr>
                <w:rFonts w:ascii="Arial" w:hAnsi="Arial" w:cs="Arial"/>
                <w:b w:val="0"/>
                <w:i/>
                <w:color w:val="17181A" w:themeColor="text2" w:themeShade="BF"/>
                <w:sz w:val="20"/>
                <w:szCs w:val="20"/>
              </w:rPr>
              <w:t>(separates Protokoll liegt vor)</w:t>
            </w:r>
          </w:p>
        </w:tc>
        <w:tc>
          <w:tcPr>
            <w:tcW w:w="2418" w:type="pct"/>
          </w:tcPr>
          <w:p w14:paraId="1C014B6A" w14:textId="77777777" w:rsidR="00144B9D" w:rsidRPr="00F83DA4" w:rsidRDefault="00144B9D" w:rsidP="008527E8">
            <w:pPr>
              <w:pStyle w:val="Listenabsatz"/>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color w:val="000000" w:themeColor="text1"/>
                <w:sz w:val="20"/>
                <w:szCs w:val="20"/>
              </w:rPr>
              <w:t xml:space="preserve">Schritt: </w:t>
            </w:r>
            <w:r w:rsidRPr="00E03D5F">
              <w:rPr>
                <w:rFonts w:ascii="Arial" w:hAnsi="Arial" w:cs="Arial"/>
                <w:color w:val="000000" w:themeColor="text1"/>
                <w:sz w:val="20"/>
                <w:szCs w:val="20"/>
                <w:shd w:val="clear" w:color="auto" w:fill="D7D3C5" w:themeFill="accent6" w:themeFillTint="66"/>
              </w:rPr>
              <w:t xml:space="preserve">möglichst früher Berufsfeldbezug im Studium, </w:t>
            </w:r>
            <w:r w:rsidRPr="00680D34">
              <w:rPr>
                <w:rFonts w:ascii="Arial" w:hAnsi="Arial" w:cs="Arial"/>
                <w:sz w:val="20"/>
                <w:szCs w:val="20"/>
                <w:shd w:val="clear" w:color="auto" w:fill="D7D3C5" w:themeFill="accent6" w:themeFillTint="66"/>
              </w:rPr>
              <w:t>Unterstützersystemen Zeit und Raum gewähren: Mentoring-Programme etablieren &gt; gegenseitiger Lernprozess &gt; Vorwissen, neues Wissen &gt; Peer-, Team-Teaching;</w:t>
            </w:r>
            <w:r w:rsidRPr="00F83DA4">
              <w:rPr>
                <w:rFonts w:ascii="Arial" w:hAnsi="Arial" w:cs="Arial"/>
                <w:sz w:val="20"/>
                <w:szCs w:val="20"/>
              </w:rPr>
              <w:t xml:space="preserve"> </w:t>
            </w:r>
            <w:r w:rsidRPr="00E03D5F">
              <w:rPr>
                <w:rFonts w:ascii="Arial" w:hAnsi="Arial" w:cs="Arial"/>
                <w:sz w:val="20"/>
                <w:szCs w:val="20"/>
                <w:shd w:val="clear" w:color="auto" w:fill="D7D3C5" w:themeFill="accent6" w:themeFillTint="66"/>
              </w:rPr>
              <w:t>Tandem [lehramtsspezifische Gruppenbildung im ersten Studienjahr]</w:t>
            </w:r>
          </w:p>
        </w:tc>
        <w:tc>
          <w:tcPr>
            <w:tcW w:w="545" w:type="pct"/>
            <w:textDirection w:val="btLr"/>
          </w:tcPr>
          <w:p w14:paraId="78B6F427"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Schulen,</w:t>
            </w:r>
          </w:p>
          <w:p w14:paraId="1DC1636C"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r w:rsidRPr="00F83DA4">
              <w:rPr>
                <w:rFonts w:ascii="Arial" w:hAnsi="Arial" w:cs="Arial"/>
                <w:sz w:val="20"/>
                <w:szCs w:val="20"/>
              </w:rPr>
              <w:t>Hochschulen (FD, BW…)</w:t>
            </w:r>
          </w:p>
        </w:tc>
        <w:tc>
          <w:tcPr>
            <w:tcW w:w="1493" w:type="pct"/>
            <w:vMerge w:val="restart"/>
          </w:tcPr>
          <w:p w14:paraId="1F0FE567" w14:textId="77777777" w:rsidR="00144B9D" w:rsidRPr="00F83DA4" w:rsidRDefault="00144B9D" w:rsidP="008527E8">
            <w:pPr>
              <w:pStyle w:val="Listenabsatz"/>
              <w:numPr>
                <w:ilvl w:val="0"/>
                <w:numId w:val="31"/>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F83DA4">
              <w:rPr>
                <w:rFonts w:ascii="Arial" w:hAnsi="Arial" w:cs="Arial"/>
                <w:color w:val="000000" w:themeColor="text1"/>
                <w:sz w:val="20"/>
                <w:szCs w:val="20"/>
              </w:rPr>
              <w:t xml:space="preserve">Praxisbezug erhöhen (organisiert), z.B. bereits im Studium 1 Tag pro Woche </w:t>
            </w:r>
          </w:p>
          <w:p w14:paraId="3FE0589D" w14:textId="77777777" w:rsidR="00144B9D" w:rsidRPr="00F83DA4" w:rsidRDefault="00144B9D" w:rsidP="008527E8">
            <w:pPr>
              <w:pStyle w:val="Listenabsatz"/>
              <w:numPr>
                <w:ilvl w:val="0"/>
                <w:numId w:val="31"/>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 xml:space="preserve">Referendariat darf nicht </w:t>
            </w:r>
            <w:r w:rsidRPr="00F83DA4">
              <w:rPr>
                <w:rFonts w:ascii="Arial" w:hAnsi="Arial" w:cs="Arial"/>
                <w:sz w:val="20"/>
                <w:szCs w:val="20"/>
                <w:u w:val="single"/>
              </w:rPr>
              <w:t>die</w:t>
            </w:r>
            <w:r w:rsidRPr="00F83DA4">
              <w:rPr>
                <w:rFonts w:ascii="Arial" w:hAnsi="Arial" w:cs="Arial"/>
                <w:sz w:val="20"/>
                <w:szCs w:val="20"/>
              </w:rPr>
              <w:t xml:space="preserve"> Praxisausbildung sein</w:t>
            </w:r>
          </w:p>
          <w:p w14:paraId="1CB461B8" w14:textId="77777777" w:rsidR="00144B9D" w:rsidRPr="00F83DA4" w:rsidRDefault="00144B9D" w:rsidP="008527E8">
            <w:pPr>
              <w:pStyle w:val="Listenabsatz"/>
              <w:numPr>
                <w:ilvl w:val="0"/>
                <w:numId w:val="31"/>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Eignung („Man muss in den Beruf hineinwachsen dürfen“)</w:t>
            </w:r>
          </w:p>
          <w:p w14:paraId="4F158BC9" w14:textId="77777777" w:rsidR="00144B9D" w:rsidRPr="00F83DA4" w:rsidRDefault="00144B9D" w:rsidP="008527E8">
            <w:pPr>
              <w:pStyle w:val="Listenabsatz"/>
              <w:numPr>
                <w:ilvl w:val="0"/>
                <w:numId w:val="31"/>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Fachwissenschaft vs. Praxisbezug im Studium (Methodik)</w:t>
            </w:r>
          </w:p>
          <w:p w14:paraId="08A083DA" w14:textId="77777777" w:rsidR="00144B9D" w:rsidRPr="00F83DA4" w:rsidRDefault="00144B9D" w:rsidP="008527E8">
            <w:pPr>
              <w:pStyle w:val="Listenabsatz"/>
              <w:numPr>
                <w:ilvl w:val="0"/>
                <w:numId w:val="31"/>
              </w:numPr>
              <w:shd w:val="clear" w:color="auto" w:fill="D7D3C5" w:themeFill="accent6" w:themeFillTint="66"/>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Tutorien/Mentoring</w:t>
            </w:r>
          </w:p>
          <w:p w14:paraId="10EEEFE8" w14:textId="77777777" w:rsidR="00144B9D" w:rsidRPr="00F83DA4" w:rsidRDefault="00144B9D" w:rsidP="008527E8">
            <w:pPr>
              <w:pStyle w:val="Listenabsatz"/>
              <w:numPr>
                <w:ilvl w:val="0"/>
                <w:numId w:val="31"/>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91DF8">
              <w:rPr>
                <w:rFonts w:ascii="Arial" w:hAnsi="Arial" w:cs="Arial"/>
                <w:sz w:val="20"/>
                <w:szCs w:val="20"/>
                <w:shd w:val="clear" w:color="auto" w:fill="D7D3C5" w:themeFill="accent6" w:themeFillTint="66"/>
              </w:rPr>
              <w:t>Didaktik für Dozierende (Bezug zum Lehrer*innenberuf herstellen)</w:t>
            </w:r>
            <w:r w:rsidRPr="00F83DA4">
              <w:rPr>
                <w:rFonts w:ascii="Arial" w:hAnsi="Arial" w:cs="Arial"/>
                <w:sz w:val="20"/>
                <w:szCs w:val="20"/>
              </w:rPr>
              <w:t xml:space="preserve"> </w:t>
            </w:r>
          </w:p>
        </w:tc>
      </w:tr>
      <w:tr w:rsidR="004A60F8" w:rsidRPr="00F83DA4" w14:paraId="49A36570"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9D9D9" w:themeFill="background1" w:themeFillShade="D9"/>
            <w:textDirection w:val="btLr"/>
          </w:tcPr>
          <w:p w14:paraId="08F99358" w14:textId="77777777" w:rsidR="00144B9D" w:rsidRPr="00317355" w:rsidRDefault="00144B9D" w:rsidP="004A60F8">
            <w:pPr>
              <w:spacing w:line="276" w:lineRule="auto"/>
              <w:ind w:left="113" w:right="113"/>
              <w:rPr>
                <w:rFonts w:ascii="Arial" w:hAnsi="Arial" w:cs="Arial"/>
                <w:b w:val="0"/>
                <w:i/>
                <w:color w:val="17181A" w:themeColor="text2" w:themeShade="BF"/>
                <w:sz w:val="20"/>
                <w:szCs w:val="20"/>
              </w:rPr>
            </w:pPr>
          </w:p>
        </w:tc>
        <w:tc>
          <w:tcPr>
            <w:tcW w:w="2418" w:type="pct"/>
          </w:tcPr>
          <w:p w14:paraId="69964858" w14:textId="77777777" w:rsidR="00144B9D" w:rsidRPr="00F83DA4" w:rsidRDefault="00144B9D" w:rsidP="008527E8">
            <w:pPr>
              <w:pStyle w:val="Listenabsatz"/>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u w:val="single"/>
              </w:rPr>
            </w:pPr>
            <w:r w:rsidRPr="00F83DA4">
              <w:rPr>
                <w:rFonts w:ascii="Arial" w:hAnsi="Arial" w:cs="Arial"/>
                <w:sz w:val="20"/>
                <w:szCs w:val="20"/>
              </w:rPr>
              <w:t>Schritt: Betreuungsverbesserung im Referendariat &gt; Mentor*innen brauchen ausreichend Zeit und Raum, um mit den Referendar*innen an Methoden und Unterrichtsentwürfen zu arbeiten; Vergütung der Mentor*innen an Mehraufwand anpassen</w:t>
            </w:r>
            <w:r>
              <w:rPr>
                <w:rFonts w:ascii="Arial" w:hAnsi="Arial" w:cs="Arial"/>
                <w:sz w:val="20"/>
                <w:szCs w:val="20"/>
              </w:rPr>
              <w:t xml:space="preserve"> &gt; </w:t>
            </w:r>
            <w:r>
              <w:rPr>
                <w:rFonts w:ascii="Arial" w:hAnsi="Arial" w:cs="Arial"/>
                <w:i/>
                <w:color w:val="577188" w:themeColor="accent1" w:themeShade="BF"/>
                <w:sz w:val="20"/>
                <w:szCs w:val="20"/>
              </w:rPr>
              <w:t>Umsetzung z.B. im Rahmen der Mentor*innenqualifizierung der Qualitätsoffensive Lehrerbildung</w:t>
            </w:r>
          </w:p>
        </w:tc>
        <w:tc>
          <w:tcPr>
            <w:tcW w:w="545" w:type="pct"/>
            <w:textDirection w:val="btLr"/>
          </w:tcPr>
          <w:p w14:paraId="67259571" w14:textId="4384F23C" w:rsidR="00144B9D" w:rsidRPr="00F83DA4" w:rsidRDefault="00144B9D" w:rsidP="00CC3A99">
            <w:pPr>
              <w:spacing w:line="276" w:lineRule="auto"/>
              <w:ind w:left="113" w:right="113"/>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Stud</w:t>
            </w:r>
            <w:r w:rsidR="004A60F8">
              <w:rPr>
                <w:rFonts w:ascii="Arial" w:hAnsi="Arial" w:cs="Arial"/>
                <w:sz w:val="20"/>
                <w:szCs w:val="20"/>
              </w:rPr>
              <w:t>.</w:t>
            </w:r>
            <w:r w:rsidRPr="00F83DA4">
              <w:rPr>
                <w:rFonts w:ascii="Arial" w:hAnsi="Arial" w:cs="Arial"/>
                <w:sz w:val="20"/>
                <w:szCs w:val="20"/>
              </w:rPr>
              <w:t>, Studien</w:t>
            </w:r>
            <w:r w:rsidR="00CC3A99">
              <w:rPr>
                <w:rFonts w:ascii="Arial" w:hAnsi="Arial" w:cs="Arial"/>
                <w:sz w:val="20"/>
                <w:szCs w:val="20"/>
              </w:rPr>
              <w:softHyphen/>
            </w:r>
            <w:r w:rsidRPr="00F83DA4">
              <w:rPr>
                <w:rFonts w:ascii="Arial" w:hAnsi="Arial" w:cs="Arial"/>
                <w:sz w:val="20"/>
                <w:szCs w:val="20"/>
              </w:rPr>
              <w:t>leiter*in</w:t>
            </w:r>
            <w:r w:rsidR="00CC3A99">
              <w:rPr>
                <w:rFonts w:ascii="Arial" w:hAnsi="Arial" w:cs="Arial"/>
                <w:sz w:val="20"/>
                <w:szCs w:val="20"/>
              </w:rPr>
              <w:softHyphen/>
            </w:r>
            <w:r w:rsidRPr="00F83DA4">
              <w:rPr>
                <w:rFonts w:ascii="Arial" w:hAnsi="Arial" w:cs="Arial"/>
                <w:sz w:val="20"/>
                <w:szCs w:val="20"/>
              </w:rPr>
              <w:t>nen, Referen</w:t>
            </w:r>
            <w:r w:rsidR="004A60F8">
              <w:rPr>
                <w:rFonts w:ascii="Arial" w:hAnsi="Arial" w:cs="Arial"/>
                <w:sz w:val="20"/>
                <w:szCs w:val="20"/>
              </w:rPr>
              <w:softHyphen/>
            </w:r>
            <w:r w:rsidRPr="00F83DA4">
              <w:rPr>
                <w:rFonts w:ascii="Arial" w:hAnsi="Arial" w:cs="Arial"/>
                <w:sz w:val="20"/>
                <w:szCs w:val="20"/>
              </w:rPr>
              <w:t>da</w:t>
            </w:r>
            <w:r w:rsidR="004A60F8">
              <w:rPr>
                <w:rFonts w:ascii="Arial" w:hAnsi="Arial" w:cs="Arial"/>
                <w:sz w:val="20"/>
                <w:szCs w:val="20"/>
              </w:rPr>
              <w:softHyphen/>
            </w:r>
            <w:r w:rsidR="00CC3A99">
              <w:rPr>
                <w:rFonts w:ascii="Arial" w:hAnsi="Arial" w:cs="Arial"/>
                <w:sz w:val="20"/>
                <w:szCs w:val="20"/>
              </w:rPr>
              <w:softHyphen/>
            </w:r>
            <w:r w:rsidR="00CC3A99">
              <w:rPr>
                <w:rFonts w:ascii="Arial" w:hAnsi="Arial" w:cs="Arial"/>
                <w:sz w:val="20"/>
                <w:szCs w:val="20"/>
              </w:rPr>
              <w:softHyphen/>
            </w:r>
            <w:r w:rsidRPr="00F83DA4">
              <w:rPr>
                <w:rFonts w:ascii="Arial" w:hAnsi="Arial" w:cs="Arial"/>
                <w:sz w:val="20"/>
                <w:szCs w:val="20"/>
              </w:rPr>
              <w:t>r*innen, Do</w:t>
            </w:r>
            <w:r w:rsidR="004A60F8">
              <w:rPr>
                <w:rFonts w:ascii="Arial" w:hAnsi="Arial" w:cs="Arial"/>
                <w:sz w:val="20"/>
                <w:szCs w:val="20"/>
              </w:rPr>
              <w:softHyphen/>
            </w:r>
            <w:r w:rsidRPr="00F83DA4">
              <w:rPr>
                <w:rFonts w:ascii="Arial" w:hAnsi="Arial" w:cs="Arial"/>
                <w:sz w:val="20"/>
                <w:szCs w:val="20"/>
              </w:rPr>
              <w:t>zie</w:t>
            </w:r>
            <w:r w:rsidR="00CC3A99">
              <w:rPr>
                <w:rFonts w:ascii="Arial" w:hAnsi="Arial" w:cs="Arial"/>
                <w:sz w:val="20"/>
                <w:szCs w:val="20"/>
              </w:rPr>
              <w:softHyphen/>
            </w:r>
            <w:r w:rsidRPr="00F83DA4">
              <w:rPr>
                <w:rFonts w:ascii="Arial" w:hAnsi="Arial" w:cs="Arial"/>
                <w:sz w:val="20"/>
                <w:szCs w:val="20"/>
              </w:rPr>
              <w:t>ren</w:t>
            </w:r>
            <w:r w:rsidR="00CC3A99">
              <w:rPr>
                <w:rFonts w:ascii="Arial" w:hAnsi="Arial" w:cs="Arial"/>
                <w:sz w:val="20"/>
                <w:szCs w:val="20"/>
              </w:rPr>
              <w:t>d</w:t>
            </w:r>
            <w:r w:rsidRPr="00F83DA4">
              <w:rPr>
                <w:rFonts w:ascii="Arial" w:hAnsi="Arial" w:cs="Arial"/>
                <w:sz w:val="20"/>
                <w:szCs w:val="20"/>
              </w:rPr>
              <w:t>e, L</w:t>
            </w:r>
            <w:r w:rsidR="004A60F8">
              <w:rPr>
                <w:rFonts w:ascii="Arial" w:hAnsi="Arial" w:cs="Arial"/>
                <w:sz w:val="20"/>
                <w:szCs w:val="20"/>
              </w:rPr>
              <w:t>L</w:t>
            </w:r>
            <w:r w:rsidR="00CC3A99">
              <w:rPr>
                <w:rFonts w:ascii="Arial" w:hAnsi="Arial" w:cs="Arial"/>
                <w:sz w:val="20"/>
                <w:szCs w:val="20"/>
              </w:rPr>
              <w:t>, ZLB</w:t>
            </w:r>
          </w:p>
        </w:tc>
        <w:tc>
          <w:tcPr>
            <w:tcW w:w="1493" w:type="pct"/>
            <w:vMerge/>
          </w:tcPr>
          <w:p w14:paraId="27E2FA27"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p>
        </w:tc>
      </w:tr>
      <w:tr w:rsidR="004A60F8" w:rsidRPr="00F83DA4" w14:paraId="4E2A146B"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val="restart"/>
            <w:shd w:val="clear" w:color="auto" w:fill="D7D3C5" w:themeFill="accent6" w:themeFillTint="66"/>
            <w:textDirection w:val="btLr"/>
          </w:tcPr>
          <w:p w14:paraId="1C77472A" w14:textId="77777777" w:rsidR="00144B9D" w:rsidRDefault="00144B9D" w:rsidP="004A60F8">
            <w:pPr>
              <w:spacing w:line="276" w:lineRule="auto"/>
              <w:ind w:left="113" w:right="113"/>
              <w:rPr>
                <w:rFonts w:ascii="Arial" w:hAnsi="Arial" w:cs="Arial"/>
                <w:color w:val="17181A" w:themeColor="text2" w:themeShade="BF"/>
                <w:sz w:val="20"/>
                <w:szCs w:val="20"/>
              </w:rPr>
            </w:pPr>
            <w:r w:rsidRPr="00317355">
              <w:rPr>
                <w:rFonts w:ascii="Arial" w:hAnsi="Arial" w:cs="Arial"/>
                <w:color w:val="17181A" w:themeColor="text2" w:themeShade="BF"/>
                <w:sz w:val="20"/>
                <w:szCs w:val="20"/>
              </w:rPr>
              <w:t>Leitbild</w:t>
            </w:r>
            <w:r>
              <w:rPr>
                <w:rFonts w:ascii="Arial" w:hAnsi="Arial" w:cs="Arial"/>
                <w:color w:val="17181A" w:themeColor="text2" w:themeShade="BF"/>
                <w:sz w:val="20"/>
                <w:szCs w:val="20"/>
              </w:rPr>
              <w:t>-</w:t>
            </w:r>
          </w:p>
          <w:p w14:paraId="26F1E90E" w14:textId="77777777" w:rsidR="00144B9D" w:rsidRDefault="00144B9D" w:rsidP="004A60F8">
            <w:pPr>
              <w:spacing w:line="276" w:lineRule="auto"/>
              <w:ind w:left="113" w:right="113"/>
              <w:rPr>
                <w:rFonts w:ascii="Arial" w:hAnsi="Arial" w:cs="Arial"/>
                <w:color w:val="17181A" w:themeColor="text2" w:themeShade="BF"/>
                <w:sz w:val="20"/>
                <w:szCs w:val="20"/>
              </w:rPr>
            </w:pPr>
            <w:r w:rsidRPr="00317355">
              <w:rPr>
                <w:rFonts w:ascii="Arial" w:hAnsi="Arial" w:cs="Arial"/>
                <w:color w:val="17181A" w:themeColor="text2" w:themeShade="BF"/>
                <w:sz w:val="20"/>
                <w:szCs w:val="20"/>
              </w:rPr>
              <w:t>Entwicklung</w:t>
            </w:r>
          </w:p>
          <w:p w14:paraId="29868CEA" w14:textId="7C22592B" w:rsidR="00144B9D" w:rsidRPr="001275E7" w:rsidRDefault="00144B9D" w:rsidP="004A60F8">
            <w:pPr>
              <w:spacing w:line="276" w:lineRule="auto"/>
              <w:ind w:left="113" w:right="113"/>
              <w:rPr>
                <w:rFonts w:ascii="Arial" w:hAnsi="Arial" w:cs="Arial"/>
                <w:b w:val="0"/>
                <w:i/>
                <w:color w:val="17181A" w:themeColor="text2" w:themeShade="BF"/>
                <w:sz w:val="20"/>
                <w:szCs w:val="20"/>
              </w:rPr>
            </w:pPr>
            <w:r w:rsidRPr="001275E7">
              <w:rPr>
                <w:rFonts w:ascii="Arial" w:hAnsi="Arial" w:cs="Arial"/>
                <w:b w:val="0"/>
                <w:i/>
                <w:color w:val="577188" w:themeColor="accent1" w:themeShade="BF"/>
                <w:sz w:val="20"/>
                <w:szCs w:val="20"/>
              </w:rPr>
              <w:t>Die dritte Zukunfts</w:t>
            </w:r>
            <w:r w:rsidR="004A60F8">
              <w:rPr>
                <w:rFonts w:ascii="Arial" w:hAnsi="Arial" w:cs="Arial"/>
                <w:b w:val="0"/>
                <w:i/>
                <w:color w:val="577188" w:themeColor="accent1" w:themeShade="BF"/>
                <w:sz w:val="20"/>
                <w:szCs w:val="20"/>
              </w:rPr>
              <w:softHyphen/>
            </w:r>
            <w:r w:rsidRPr="001275E7">
              <w:rPr>
                <w:rFonts w:ascii="Arial" w:hAnsi="Arial" w:cs="Arial"/>
                <w:b w:val="0"/>
                <w:i/>
                <w:color w:val="577188" w:themeColor="accent1" w:themeShade="BF"/>
                <w:sz w:val="20"/>
                <w:szCs w:val="20"/>
              </w:rPr>
              <w:t>werkstatt fokussiert dieses Thema</w:t>
            </w:r>
            <w:r>
              <w:rPr>
                <w:rFonts w:ascii="Arial" w:hAnsi="Arial" w:cs="Arial"/>
                <w:b w:val="0"/>
                <w:i/>
                <w:color w:val="577188" w:themeColor="accent1" w:themeShade="BF"/>
                <w:sz w:val="20"/>
                <w:szCs w:val="20"/>
              </w:rPr>
              <w:t>.</w:t>
            </w:r>
            <w:r w:rsidRPr="001275E7">
              <w:rPr>
                <w:rFonts w:ascii="Arial" w:hAnsi="Arial" w:cs="Arial"/>
                <w:b w:val="0"/>
                <w:i/>
                <w:color w:val="577188" w:themeColor="accent1" w:themeShade="BF"/>
                <w:sz w:val="20"/>
                <w:szCs w:val="20"/>
              </w:rPr>
              <w:t xml:space="preserve"> </w:t>
            </w:r>
          </w:p>
        </w:tc>
        <w:tc>
          <w:tcPr>
            <w:tcW w:w="2418" w:type="pct"/>
          </w:tcPr>
          <w:p w14:paraId="29D8A3C8" w14:textId="77777777" w:rsidR="00144B9D" w:rsidRPr="00FB733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Zusammenarbeit der Phasen in der curricularen Entwicklung (Transparenz bzgl. der gegenseitigen Kompetenzerwartungen erhöhen)</w:t>
            </w:r>
          </w:p>
        </w:tc>
        <w:tc>
          <w:tcPr>
            <w:tcW w:w="545" w:type="pct"/>
            <w:textDirection w:val="btLr"/>
          </w:tcPr>
          <w:p w14:paraId="77100106"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IQ M-V</w:t>
            </w:r>
          </w:p>
          <w:p w14:paraId="3C044D6C" w14:textId="70E5A30F"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Hoch</w:t>
            </w:r>
            <w:r w:rsidR="004A60F8">
              <w:rPr>
                <w:rFonts w:ascii="Arial" w:hAnsi="Arial" w:cs="Arial"/>
                <w:sz w:val="20"/>
                <w:szCs w:val="20"/>
              </w:rPr>
              <w:softHyphen/>
            </w:r>
            <w:r w:rsidRPr="00F83DA4">
              <w:rPr>
                <w:rFonts w:ascii="Arial" w:hAnsi="Arial" w:cs="Arial"/>
                <w:sz w:val="20"/>
                <w:szCs w:val="20"/>
              </w:rPr>
              <w:t>schulen</w:t>
            </w:r>
          </w:p>
        </w:tc>
        <w:tc>
          <w:tcPr>
            <w:tcW w:w="1493" w:type="pct"/>
            <w:vMerge w:val="restart"/>
          </w:tcPr>
          <w:p w14:paraId="0C1B0706"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Inhalte und Struktur des Referendariats mit Studierenden spätestens zum Studienende besprechen</w:t>
            </w:r>
          </w:p>
          <w:p w14:paraId="03E91C0B"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Beurteilungskriterien offenlegen: Austausch der Beurteilungsbögen zwischen IQ M-V und Hochschulen (Dozierende und Studierende!)</w:t>
            </w:r>
          </w:p>
          <w:p w14:paraId="20E58194"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F83DA4">
              <w:rPr>
                <w:rFonts w:ascii="Arial" w:hAnsi="Arial" w:cs="Arial"/>
                <w:color w:val="000000" w:themeColor="text1"/>
                <w:sz w:val="20"/>
                <w:szCs w:val="20"/>
              </w:rPr>
              <w:t>„Wie werde ich Lehrer*in in M-V?“ direkt in die Vorlesungen tragen &gt; Viele sehen erst die Notwendigkeit nicht, dann fehlt die Information und Orientierung</w:t>
            </w:r>
          </w:p>
          <w:p w14:paraId="1FA8CB5B"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ambitionierte Studierende mit großen Träumen dürfen nicht schon im Studium merken, dass sie es auch nicht besser machen können als die eigenen Lehrer*innen (mit der Konsequenz, dass sie es doch können)</w:t>
            </w:r>
          </w:p>
          <w:p w14:paraId="298E2B91"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i/>
                <w:sz w:val="20"/>
                <w:szCs w:val="20"/>
              </w:rPr>
            </w:pPr>
            <w:r w:rsidRPr="00F83DA4">
              <w:rPr>
                <w:rFonts w:ascii="Arial" w:hAnsi="Arial" w:cs="Arial"/>
                <w:sz w:val="20"/>
                <w:szCs w:val="20"/>
              </w:rPr>
              <w:t>Studientag</w:t>
            </w:r>
          </w:p>
        </w:tc>
      </w:tr>
      <w:tr w:rsidR="004A60F8" w:rsidRPr="00F83DA4" w14:paraId="62342008"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7D3C5" w:themeFill="accent6" w:themeFillTint="66"/>
            <w:textDirection w:val="btLr"/>
          </w:tcPr>
          <w:p w14:paraId="3F5E364C" w14:textId="77777777" w:rsidR="00144B9D" w:rsidRPr="00F83DA4" w:rsidRDefault="00144B9D" w:rsidP="004A60F8">
            <w:pPr>
              <w:spacing w:line="276" w:lineRule="auto"/>
              <w:ind w:left="113" w:right="113"/>
              <w:rPr>
                <w:rFonts w:ascii="Arial" w:hAnsi="Arial" w:cs="Arial"/>
                <w:b w:val="0"/>
                <w:i/>
                <w:sz w:val="20"/>
                <w:szCs w:val="20"/>
              </w:rPr>
            </w:pPr>
          </w:p>
        </w:tc>
        <w:tc>
          <w:tcPr>
            <w:tcW w:w="2418" w:type="pct"/>
            <w:shd w:val="clear" w:color="auto" w:fill="auto"/>
          </w:tcPr>
          <w:p w14:paraId="1C55CAE4"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 xml:space="preserve">Vertiefung der Interdependenz von Theorie und Praxis in </w:t>
            </w:r>
            <w:r w:rsidRPr="00F83DA4">
              <w:rPr>
                <w:rFonts w:ascii="Arial" w:hAnsi="Arial" w:cs="Arial"/>
                <w:sz w:val="20"/>
                <w:szCs w:val="20"/>
                <w:u w:val="single"/>
              </w:rPr>
              <w:t>allen</w:t>
            </w:r>
            <w:r w:rsidRPr="00F83DA4">
              <w:rPr>
                <w:rFonts w:ascii="Arial" w:hAnsi="Arial" w:cs="Arial"/>
                <w:sz w:val="20"/>
                <w:szCs w:val="20"/>
              </w:rPr>
              <w:t xml:space="preserve"> Phasen</w:t>
            </w:r>
          </w:p>
        </w:tc>
        <w:tc>
          <w:tcPr>
            <w:tcW w:w="545" w:type="pct"/>
            <w:textDirection w:val="btLr"/>
          </w:tcPr>
          <w:p w14:paraId="22555908" w14:textId="0F0F0033"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alle Akteur*innen</w:t>
            </w:r>
            <w:r w:rsidR="004A60F8">
              <w:rPr>
                <w:rFonts w:ascii="Arial" w:hAnsi="Arial" w:cs="Arial"/>
                <w:sz w:val="20"/>
                <w:szCs w:val="20"/>
              </w:rPr>
              <w:t xml:space="preserve"> der LB</w:t>
            </w:r>
          </w:p>
        </w:tc>
        <w:tc>
          <w:tcPr>
            <w:tcW w:w="1493" w:type="pct"/>
            <w:vMerge/>
          </w:tcPr>
          <w:p w14:paraId="3F455755"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4A60F8" w:rsidRPr="00F83DA4" w14:paraId="44551DE7" w14:textId="77777777" w:rsidTr="004A60F8">
        <w:trPr>
          <w:cantSplit/>
          <w:trHeight w:val="1134"/>
        </w:trPr>
        <w:tc>
          <w:tcPr>
            <w:cnfStyle w:val="001000000000" w:firstRow="0" w:lastRow="0" w:firstColumn="1" w:lastColumn="0" w:oddVBand="0" w:evenVBand="0" w:oddHBand="0" w:evenHBand="0" w:firstRowFirstColumn="0" w:firstRowLastColumn="0" w:lastRowFirstColumn="0" w:lastRowLastColumn="0"/>
            <w:tcW w:w="544" w:type="pct"/>
            <w:vMerge/>
            <w:shd w:val="clear" w:color="auto" w:fill="D7D3C5" w:themeFill="accent6" w:themeFillTint="66"/>
            <w:textDirection w:val="btLr"/>
          </w:tcPr>
          <w:p w14:paraId="04BDD00A" w14:textId="77777777" w:rsidR="00144B9D" w:rsidRPr="00F83DA4" w:rsidRDefault="00144B9D" w:rsidP="004A60F8">
            <w:pPr>
              <w:spacing w:line="276" w:lineRule="auto"/>
              <w:ind w:left="113" w:right="113"/>
              <w:rPr>
                <w:rFonts w:ascii="Arial" w:hAnsi="Arial" w:cs="Arial"/>
                <w:b w:val="0"/>
                <w:i/>
                <w:sz w:val="20"/>
                <w:szCs w:val="20"/>
              </w:rPr>
            </w:pPr>
          </w:p>
        </w:tc>
        <w:tc>
          <w:tcPr>
            <w:tcW w:w="2418" w:type="pct"/>
          </w:tcPr>
          <w:p w14:paraId="00E2D026" w14:textId="77777777" w:rsidR="00144B9D" w:rsidRPr="00F83DA4" w:rsidRDefault="00144B9D" w:rsidP="00501A7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color w:val="000000" w:themeColor="text1"/>
                <w:sz w:val="20"/>
                <w:szCs w:val="20"/>
              </w:rPr>
              <w:t xml:space="preserve">Einrichtung eines Studientages </w:t>
            </w:r>
            <w:r w:rsidRPr="00F83DA4">
              <w:rPr>
                <w:rFonts w:ascii="Arial" w:hAnsi="Arial" w:cs="Arial"/>
                <w:sz w:val="20"/>
                <w:szCs w:val="20"/>
              </w:rPr>
              <w:t>(siehe Universität Greifswald):</w:t>
            </w:r>
          </w:p>
          <w:p w14:paraId="18580458"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Beteiligung von Vertreter*innen aller Phasen &gt; Arbeit an einem Themenfeld</w:t>
            </w:r>
          </w:p>
          <w:p w14:paraId="03AB62D7"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83DA4">
              <w:rPr>
                <w:rFonts w:ascii="Arial" w:hAnsi="Arial" w:cs="Arial"/>
                <w:sz w:val="20"/>
                <w:szCs w:val="20"/>
              </w:rPr>
              <w:t>fachwissenschaftlicher Input und schulpraktische Workshops als Verzahnung</w:t>
            </w:r>
          </w:p>
        </w:tc>
        <w:tc>
          <w:tcPr>
            <w:tcW w:w="545" w:type="pct"/>
            <w:textDirection w:val="btLr"/>
          </w:tcPr>
          <w:p w14:paraId="60FB79EE" w14:textId="77777777" w:rsidR="00144B9D" w:rsidRPr="00F83DA4" w:rsidRDefault="00144B9D" w:rsidP="004A60F8">
            <w:pPr>
              <w:spacing w:line="276" w:lineRule="auto"/>
              <w:ind w:left="113" w:right="11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93" w:type="pct"/>
            <w:vMerge/>
          </w:tcPr>
          <w:p w14:paraId="2A817AEA" w14:textId="77777777" w:rsidR="00144B9D" w:rsidRPr="00F83DA4" w:rsidRDefault="00144B9D" w:rsidP="008527E8">
            <w:pPr>
              <w:pStyle w:val="Listenabsatz"/>
              <w:numPr>
                <w:ilvl w:val="0"/>
                <w:numId w:val="32"/>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59DC0DEC" w14:textId="77777777" w:rsidR="004F0472" w:rsidRDefault="004F0472" w:rsidP="008504A6">
      <w:pPr>
        <w:tabs>
          <w:tab w:val="left" w:pos="3202"/>
        </w:tabs>
      </w:pPr>
    </w:p>
    <w:p w14:paraId="6A0EEE66" w14:textId="77777777" w:rsidR="004F0472" w:rsidRDefault="004F0472" w:rsidP="008504A6">
      <w:pPr>
        <w:tabs>
          <w:tab w:val="left" w:pos="3202"/>
        </w:tabs>
      </w:pPr>
    </w:p>
    <w:p w14:paraId="50AC75A4" w14:textId="77777777" w:rsidR="00144B9D" w:rsidRDefault="00144B9D" w:rsidP="008504A6">
      <w:pPr>
        <w:tabs>
          <w:tab w:val="left" w:pos="3202"/>
        </w:tabs>
        <w:sectPr w:rsidR="00144B9D" w:rsidSect="00E93DB2">
          <w:footerReference w:type="default" r:id="rId50"/>
          <w:pgSz w:w="16839" w:h="11907" w:orient="landscape" w:code="9"/>
          <w:pgMar w:top="1514" w:right="2676" w:bottom="1514" w:left="1911" w:header="919" w:footer="709" w:gutter="0"/>
          <w:cols w:space="720"/>
          <w:docGrid w:linePitch="360"/>
        </w:sectPr>
      </w:pPr>
    </w:p>
    <w:p w14:paraId="32734654" w14:textId="77777777" w:rsidR="00A61FA4" w:rsidRPr="004509A9" w:rsidRDefault="00A61FA4" w:rsidP="00A61FA4">
      <w:pPr>
        <w:pStyle w:val="berschrift2"/>
        <w:spacing w:before="0" w:line="360" w:lineRule="auto"/>
        <w:contextualSpacing/>
        <w:rPr>
          <w:noProof/>
          <w:color w:val="776E51" w:themeColor="accent6" w:themeShade="BF"/>
          <w:sz w:val="24"/>
          <w:szCs w:val="24"/>
          <w:lang w:eastAsia="de-DE"/>
        </w:rPr>
      </w:pPr>
      <w:bookmarkStart w:id="20" w:name="_Hlk70285421"/>
      <w:r w:rsidRPr="004509A9">
        <w:rPr>
          <w:rStyle w:val="UntertitelZchn"/>
          <w:color w:val="776E51" w:themeColor="accent6" w:themeShade="BF"/>
          <w:sz w:val="24"/>
          <w:szCs w:val="24"/>
        </w:rPr>
        <w:lastRenderedPageBreak/>
        <w:t>Leitbild für die Lehrkräftebildung der ersten Phase in Mecklenburg-Vorpommern</w:t>
      </w:r>
      <w:r>
        <w:rPr>
          <w:rStyle w:val="Funotenzeichen"/>
          <w:rFonts w:eastAsiaTheme="minorEastAsia"/>
          <w:color w:val="776E51" w:themeColor="accent6" w:themeShade="BF"/>
          <w:spacing w:val="15"/>
          <w:sz w:val="24"/>
          <w:szCs w:val="24"/>
        </w:rPr>
        <w:footnoteReference w:id="1"/>
      </w:r>
      <w:r>
        <w:rPr>
          <w:color w:val="776E51" w:themeColor="accent6" w:themeShade="BF"/>
          <w:sz w:val="24"/>
          <w:szCs w:val="24"/>
        </w:rPr>
        <w:t xml:space="preserve"> </w:t>
      </w:r>
      <w:r w:rsidRPr="004509A9">
        <w:rPr>
          <w:color w:val="776E51" w:themeColor="accent6" w:themeShade="BF"/>
          <w:sz w:val="24"/>
          <w:szCs w:val="24"/>
        </w:rPr>
        <w:t xml:space="preserve">      </w:t>
      </w:r>
    </w:p>
    <w:p w14:paraId="0B5DC4BC" w14:textId="77777777" w:rsidR="00A61FA4" w:rsidRDefault="00A61FA4" w:rsidP="00A61FA4">
      <w:pPr>
        <w:spacing w:after="0" w:line="240" w:lineRule="auto"/>
        <w:contextualSpacing/>
        <w:jc w:val="both"/>
        <w:rPr>
          <w:rFonts w:ascii="Corbel" w:hAnsi="Corbel"/>
          <w:i/>
        </w:rPr>
        <w:sectPr w:rsidR="00A61FA4" w:rsidSect="00A61FA4">
          <w:headerReference w:type="default" r:id="rId51"/>
          <w:type w:val="continuous"/>
          <w:pgSz w:w="11906" w:h="16838"/>
          <w:pgMar w:top="1440" w:right="1080" w:bottom="1440" w:left="1080" w:header="340" w:footer="624" w:gutter="0"/>
          <w:cols w:space="708"/>
          <w:docGrid w:linePitch="360"/>
        </w:sectPr>
      </w:pPr>
    </w:p>
    <w:p w14:paraId="275106F6" w14:textId="77777777" w:rsidR="00A61FA4" w:rsidRPr="00A61FA4" w:rsidRDefault="00A61FA4" w:rsidP="00A61FA4">
      <w:pPr>
        <w:spacing w:after="0" w:line="240" w:lineRule="auto"/>
        <w:contextualSpacing/>
        <w:jc w:val="both"/>
        <w:rPr>
          <w:rFonts w:ascii="Corbel" w:hAnsi="Corbel"/>
          <w:i/>
          <w:color w:val="776E51" w:themeColor="accent6" w:themeShade="BF"/>
          <w:sz w:val="22"/>
          <w:szCs w:val="22"/>
        </w:rPr>
      </w:pPr>
      <w:r w:rsidRPr="00A61FA4">
        <w:rPr>
          <w:rFonts w:ascii="Corbel" w:hAnsi="Corbel"/>
          <w:i/>
          <w:color w:val="776E51" w:themeColor="accent6" w:themeShade="BF"/>
          <w:sz w:val="22"/>
          <w:szCs w:val="22"/>
        </w:rPr>
        <w:lastRenderedPageBreak/>
        <w:t>Präambel</w:t>
      </w:r>
    </w:p>
    <w:p w14:paraId="6A84DAB7" w14:textId="6840381B"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Die Hochschulen des Landes Mecklenburg-Vo</w:t>
      </w:r>
      <w:r w:rsidRPr="00A61FA4">
        <w:rPr>
          <w:rFonts w:ascii="Corbel" w:hAnsi="Corbel"/>
          <w:sz w:val="22"/>
          <w:szCs w:val="22"/>
        </w:rPr>
        <w:softHyphen/>
        <w:t>r</w:t>
      </w:r>
      <w:r w:rsidRPr="00A61FA4">
        <w:rPr>
          <w:rFonts w:ascii="Corbel" w:hAnsi="Corbel"/>
          <w:sz w:val="22"/>
          <w:szCs w:val="22"/>
        </w:rPr>
        <w:softHyphen/>
        <w:t>pommern verstehen die akademische Lehrkräfte</w:t>
      </w:r>
      <w:r w:rsidRPr="00A61FA4">
        <w:rPr>
          <w:rFonts w:ascii="Corbel" w:hAnsi="Corbel"/>
          <w:sz w:val="22"/>
          <w:szCs w:val="22"/>
        </w:rPr>
        <w:softHyphen/>
        <w:t>bildung als eine bedeutsame gesellschaftliche Auf</w:t>
      </w:r>
      <w:r w:rsidRPr="00A61FA4">
        <w:rPr>
          <w:rFonts w:ascii="Corbel" w:hAnsi="Corbel"/>
          <w:sz w:val="22"/>
          <w:szCs w:val="22"/>
        </w:rPr>
        <w:softHyphen/>
        <w:t>gabe und verfolgen das Ziel, das wissen</w:t>
      </w:r>
      <w:r w:rsidRPr="00A61FA4">
        <w:rPr>
          <w:rFonts w:ascii="Corbel" w:hAnsi="Corbel"/>
          <w:sz w:val="22"/>
          <w:szCs w:val="22"/>
        </w:rPr>
        <w:softHyphen/>
        <w:t>schafts</w:t>
      </w:r>
      <w:r w:rsidRPr="00A61FA4">
        <w:rPr>
          <w:rFonts w:ascii="Corbel" w:hAnsi="Corbel"/>
          <w:sz w:val="22"/>
          <w:szCs w:val="22"/>
        </w:rPr>
        <w:softHyphen/>
        <w:t>orientierte Fundament für die Professio</w:t>
      </w:r>
      <w:r w:rsidRPr="00A61FA4">
        <w:rPr>
          <w:rFonts w:ascii="Corbel" w:hAnsi="Corbel"/>
          <w:sz w:val="22"/>
          <w:szCs w:val="22"/>
        </w:rPr>
        <w:softHyphen/>
        <w:t>nali</w:t>
      </w:r>
      <w:r w:rsidRPr="00A61FA4">
        <w:rPr>
          <w:rFonts w:ascii="Corbel" w:hAnsi="Corbel"/>
          <w:sz w:val="22"/>
          <w:szCs w:val="22"/>
        </w:rPr>
        <w:softHyphen/>
        <w:t>sierung von Lehrkräften zu schaffen. Auf der Grundlage und in Auseinandersetzung mit aktuel</w:t>
      </w:r>
      <w:r w:rsidRPr="00A61FA4">
        <w:rPr>
          <w:rFonts w:ascii="Corbel" w:hAnsi="Corbel"/>
          <w:sz w:val="22"/>
          <w:szCs w:val="22"/>
        </w:rPr>
        <w:softHyphen/>
        <w:t>ler Forschung und Fachpraxis entfalten die Stu</w:t>
      </w:r>
      <w:r w:rsidRPr="00A61FA4">
        <w:rPr>
          <w:rFonts w:ascii="Corbel" w:hAnsi="Corbel"/>
          <w:sz w:val="22"/>
          <w:szCs w:val="22"/>
        </w:rPr>
        <w:softHyphen/>
        <w:t>dierenden fachwissenschaftliche, fachdidak</w:t>
      </w:r>
      <w:r w:rsidRPr="00A61FA4">
        <w:rPr>
          <w:rFonts w:ascii="Corbel" w:hAnsi="Corbel"/>
          <w:sz w:val="22"/>
          <w:szCs w:val="22"/>
        </w:rPr>
        <w:softHyphen/>
        <w:t>tische, bildungswissenschaftliche und künst</w:t>
      </w:r>
      <w:r w:rsidRPr="00A61FA4">
        <w:rPr>
          <w:rFonts w:ascii="Corbel" w:hAnsi="Corbel"/>
          <w:sz w:val="22"/>
          <w:szCs w:val="22"/>
        </w:rPr>
        <w:softHyphen/>
        <w:t>lerische Denk</w:t>
      </w:r>
      <w:r w:rsidRPr="00A61FA4">
        <w:rPr>
          <w:rFonts w:ascii="Corbel" w:hAnsi="Corbel"/>
          <w:sz w:val="22"/>
          <w:szCs w:val="22"/>
        </w:rPr>
        <w:softHyphen/>
      </w:r>
      <w:r w:rsidR="00270CBC">
        <w:rPr>
          <w:rFonts w:ascii="Corbel" w:hAnsi="Corbel"/>
          <w:sz w:val="22"/>
          <w:szCs w:val="22"/>
        </w:rPr>
        <w:softHyphen/>
      </w:r>
      <w:r w:rsidR="00270CBC">
        <w:rPr>
          <w:rFonts w:ascii="Corbel" w:hAnsi="Corbel"/>
          <w:sz w:val="22"/>
          <w:szCs w:val="22"/>
        </w:rPr>
        <w:softHyphen/>
      </w:r>
      <w:r w:rsidRPr="00A61FA4">
        <w:rPr>
          <w:rFonts w:ascii="Corbel" w:hAnsi="Corbel"/>
          <w:sz w:val="22"/>
          <w:szCs w:val="22"/>
        </w:rPr>
        <w:t>weisen und Kompetenzen, die auf das spä</w:t>
      </w:r>
      <w:r w:rsidRPr="00A61FA4">
        <w:rPr>
          <w:rFonts w:ascii="Corbel" w:hAnsi="Corbel"/>
          <w:sz w:val="22"/>
          <w:szCs w:val="22"/>
        </w:rPr>
        <w:softHyphen/>
        <w:t>tere Berufsfeld ausgerichtet sind, aber auch darüber hinausweisen. Zugleich werden sie darin unterstützt, eine pädagogische Haltung zu ent</w:t>
      </w:r>
      <w:r w:rsidRPr="00A61FA4">
        <w:rPr>
          <w:rFonts w:ascii="Corbel" w:hAnsi="Corbel"/>
          <w:sz w:val="22"/>
          <w:szCs w:val="22"/>
        </w:rPr>
        <w:softHyphen/>
        <w:t>wickeln, die u.a. darauf ausgerichtet ist, Schü</w:t>
      </w:r>
      <w:r w:rsidRPr="00A61FA4">
        <w:rPr>
          <w:rFonts w:ascii="Corbel" w:hAnsi="Corbel"/>
          <w:sz w:val="22"/>
          <w:szCs w:val="22"/>
        </w:rPr>
        <w:softHyphen/>
        <w:t>ler*innen wertschätzend und bedarfs</w:t>
      </w:r>
      <w:r w:rsidRPr="00A61FA4">
        <w:rPr>
          <w:rFonts w:ascii="Corbel" w:hAnsi="Corbel"/>
          <w:sz w:val="22"/>
          <w:szCs w:val="22"/>
        </w:rPr>
        <w:softHyphen/>
        <w:t>orientiert in ihren Lern- und Entwicklungs</w:t>
      </w:r>
      <w:r w:rsidRPr="00A61FA4">
        <w:rPr>
          <w:rFonts w:ascii="Corbel" w:hAnsi="Corbel"/>
          <w:sz w:val="22"/>
          <w:szCs w:val="22"/>
        </w:rPr>
        <w:softHyphen/>
        <w:t>pro</w:t>
      </w:r>
      <w:r w:rsidRPr="00A61FA4">
        <w:rPr>
          <w:rFonts w:ascii="Corbel" w:hAnsi="Corbel"/>
          <w:sz w:val="22"/>
          <w:szCs w:val="22"/>
        </w:rPr>
        <w:softHyphen/>
        <w:t>zes</w:t>
      </w:r>
      <w:r w:rsidRPr="00A61FA4">
        <w:rPr>
          <w:rFonts w:ascii="Corbel" w:hAnsi="Corbel"/>
          <w:sz w:val="22"/>
          <w:szCs w:val="22"/>
        </w:rPr>
        <w:softHyphen/>
        <w:t>sen zu beglei</w:t>
      </w:r>
      <w:r w:rsidRPr="00A61FA4">
        <w:rPr>
          <w:rFonts w:ascii="Corbel" w:hAnsi="Corbel"/>
          <w:sz w:val="22"/>
          <w:szCs w:val="22"/>
        </w:rPr>
        <w:softHyphen/>
        <w:t>ten und dabei Schule in ihrer gesellschaftlichen Funktion in ihrem sozialen Kontext zu berück</w:t>
      </w:r>
      <w:r w:rsidRPr="00A61FA4">
        <w:rPr>
          <w:rFonts w:ascii="Corbel" w:hAnsi="Corbel"/>
          <w:sz w:val="22"/>
          <w:szCs w:val="22"/>
        </w:rPr>
        <w:softHyphen/>
        <w:t>sichtigen. Ferner werden die Studierenden darin unterstützt, einen theorie</w:t>
      </w:r>
      <w:r w:rsidRPr="00A61FA4">
        <w:rPr>
          <w:rFonts w:ascii="Corbel" w:hAnsi="Corbel"/>
          <w:sz w:val="22"/>
          <w:szCs w:val="22"/>
        </w:rPr>
        <w:softHyphen/>
        <w:t>basierten, reflektieren</w:t>
      </w:r>
      <w:r w:rsidRPr="00A61FA4">
        <w:rPr>
          <w:rFonts w:ascii="Corbel" w:hAnsi="Corbel"/>
          <w:sz w:val="22"/>
          <w:szCs w:val="22"/>
        </w:rPr>
        <w:softHyphen/>
        <w:t>den und kritisch-fragenden Blick auf das Berufs</w:t>
      </w:r>
      <w:r w:rsidRPr="00A61FA4">
        <w:rPr>
          <w:rFonts w:ascii="Corbel" w:hAnsi="Corbel"/>
          <w:sz w:val="22"/>
          <w:szCs w:val="22"/>
        </w:rPr>
        <w:softHyphen/>
        <w:t>feld und das eigene profes</w:t>
      </w:r>
      <w:r w:rsidRPr="00A61FA4">
        <w:rPr>
          <w:rFonts w:ascii="Corbel" w:hAnsi="Corbel"/>
          <w:sz w:val="22"/>
          <w:szCs w:val="22"/>
        </w:rPr>
        <w:softHyphen/>
        <w:t>sionelle Handeln zu erwerben, der sowohl das lebenslange Lernen als auch die aktive Beteiligung an Schulentwicklungs</w:t>
      </w:r>
      <w:r w:rsidRPr="00A61FA4">
        <w:rPr>
          <w:rFonts w:ascii="Corbel" w:hAnsi="Corbel"/>
          <w:sz w:val="22"/>
          <w:szCs w:val="22"/>
        </w:rPr>
        <w:softHyphen/>
        <w:t xml:space="preserve">prozessen motiviert. </w:t>
      </w:r>
    </w:p>
    <w:p w14:paraId="05C78609"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Inklusion wird hierbei erstens verstanden als mensch</w:t>
      </w:r>
      <w:r w:rsidRPr="00A61FA4">
        <w:rPr>
          <w:rFonts w:ascii="Corbel" w:hAnsi="Corbel"/>
          <w:sz w:val="22"/>
          <w:szCs w:val="22"/>
        </w:rPr>
        <w:softHyphen/>
        <w:t>liches Grundrecht auf Partizipation an jeg</w:t>
      </w:r>
      <w:r w:rsidRPr="00A61FA4">
        <w:rPr>
          <w:rFonts w:ascii="Corbel" w:hAnsi="Corbel"/>
          <w:sz w:val="22"/>
          <w:szCs w:val="22"/>
        </w:rPr>
        <w:softHyphen/>
        <w:t>lichen sozialen und bildungsrelevanten Prozes</w:t>
      </w:r>
      <w:r w:rsidRPr="00A61FA4">
        <w:rPr>
          <w:rFonts w:ascii="Corbel" w:hAnsi="Corbel"/>
          <w:sz w:val="22"/>
          <w:szCs w:val="22"/>
        </w:rPr>
        <w:softHyphen/>
        <w:t>sen quer durch alle denkbaren Gesell</w:t>
      </w:r>
      <w:r w:rsidRPr="00A61FA4">
        <w:rPr>
          <w:rFonts w:ascii="Corbel" w:hAnsi="Corbel"/>
          <w:sz w:val="22"/>
          <w:szCs w:val="22"/>
        </w:rPr>
        <w:softHyphen/>
        <w:t>schafts</w:t>
      </w:r>
      <w:r w:rsidRPr="00A61FA4">
        <w:rPr>
          <w:rFonts w:ascii="Corbel" w:hAnsi="Corbel"/>
          <w:sz w:val="22"/>
          <w:szCs w:val="22"/>
        </w:rPr>
        <w:softHyphen/>
        <w:t>bereiche, mit dem Ziel strukturell ausge</w:t>
      </w:r>
      <w:r w:rsidRPr="00A61FA4">
        <w:rPr>
          <w:rFonts w:ascii="Corbel" w:hAnsi="Corbel"/>
          <w:sz w:val="22"/>
          <w:szCs w:val="22"/>
        </w:rPr>
        <w:softHyphen/>
        <w:t>grenzte Menschen(-Gruppen) in diese einzu</w:t>
      </w:r>
      <w:r w:rsidRPr="00A61FA4">
        <w:rPr>
          <w:rFonts w:ascii="Corbel" w:hAnsi="Corbel"/>
          <w:sz w:val="22"/>
          <w:szCs w:val="22"/>
        </w:rPr>
        <w:softHyphen/>
        <w:t>binden. Zwei</w:t>
      </w:r>
      <w:r w:rsidRPr="00A61FA4">
        <w:rPr>
          <w:rFonts w:ascii="Corbel" w:hAnsi="Corbel"/>
          <w:sz w:val="22"/>
          <w:szCs w:val="22"/>
        </w:rPr>
        <w:softHyphen/>
        <w:t>tens wird sie als Prozess dyn</w:t>
      </w:r>
      <w:r w:rsidRPr="00A61FA4">
        <w:rPr>
          <w:rFonts w:ascii="Corbel" w:hAnsi="Corbel"/>
          <w:sz w:val="22"/>
          <w:szCs w:val="22"/>
        </w:rPr>
        <w:softHyphen/>
        <w:t>amischen Inkludierens betrachtet, bei dem reproduzierte Differenzlinien/Hetero</w:t>
      </w:r>
      <w:r w:rsidRPr="00A61FA4">
        <w:rPr>
          <w:rFonts w:ascii="Corbel" w:hAnsi="Corbel"/>
          <w:sz w:val="22"/>
          <w:szCs w:val="22"/>
        </w:rPr>
        <w:softHyphen/>
        <w:t>ge</w:t>
      </w:r>
      <w:r w:rsidRPr="00A61FA4">
        <w:rPr>
          <w:rFonts w:ascii="Corbel" w:hAnsi="Corbel"/>
          <w:sz w:val="22"/>
          <w:szCs w:val="22"/>
        </w:rPr>
        <w:softHyphen/>
        <w:t>ni</w:t>
      </w:r>
      <w:r w:rsidRPr="00A61FA4">
        <w:rPr>
          <w:rFonts w:ascii="Corbel" w:hAnsi="Corbel"/>
          <w:sz w:val="22"/>
          <w:szCs w:val="22"/>
        </w:rPr>
        <w:softHyphen/>
        <w:t>täts</w:t>
      </w:r>
      <w:r w:rsidRPr="00A61FA4">
        <w:rPr>
          <w:rFonts w:ascii="Corbel" w:hAnsi="Corbel"/>
          <w:sz w:val="22"/>
          <w:szCs w:val="22"/>
        </w:rPr>
        <w:softHyphen/>
        <w:t>dimen</w:t>
      </w:r>
      <w:r w:rsidRPr="00A61FA4">
        <w:rPr>
          <w:rFonts w:ascii="Corbel" w:hAnsi="Corbel"/>
          <w:sz w:val="22"/>
          <w:szCs w:val="22"/>
        </w:rPr>
        <w:softHyphen/>
        <w:t>sionen von allen Beteiligten kritisch-konstruktiv aufzufassen und aufzugreifen sind.</w:t>
      </w:r>
    </w:p>
    <w:p w14:paraId="526DBBCB"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Die Lehrkräftebildung des Landes Mecklenburg-Vorpommern verschreibt sich demnach einer in</w:t>
      </w:r>
      <w:r w:rsidRPr="00A61FA4">
        <w:rPr>
          <w:rFonts w:ascii="Corbel" w:hAnsi="Corbel"/>
          <w:sz w:val="22"/>
          <w:szCs w:val="22"/>
        </w:rPr>
        <w:softHyphen/>
        <w:t>klu</w:t>
      </w:r>
      <w:r w:rsidRPr="00A61FA4">
        <w:rPr>
          <w:rFonts w:ascii="Corbel" w:hAnsi="Corbel"/>
          <w:sz w:val="22"/>
          <w:szCs w:val="22"/>
        </w:rPr>
        <w:softHyphen/>
        <w:t>siven Bildung, die im Sinne der UNESCO-Leit</w:t>
      </w:r>
      <w:r w:rsidRPr="00A61FA4">
        <w:rPr>
          <w:rFonts w:ascii="Corbel" w:hAnsi="Corbel"/>
          <w:sz w:val="22"/>
          <w:szCs w:val="22"/>
        </w:rPr>
        <w:softHyphen/>
        <w:t>linien ermöglicht, dass allen Schüler*innen „die gleichen Möglichkeiten offenstehen, an quali</w:t>
      </w:r>
      <w:r w:rsidRPr="00A61FA4">
        <w:rPr>
          <w:rFonts w:ascii="Corbel" w:hAnsi="Corbel"/>
          <w:sz w:val="22"/>
          <w:szCs w:val="22"/>
        </w:rPr>
        <w:softHyphen/>
        <w:t>tativ hochwertiger Bildung teilzuhaben und ihre Poten</w:t>
      </w:r>
      <w:r w:rsidRPr="00A61FA4">
        <w:rPr>
          <w:rFonts w:ascii="Corbel" w:hAnsi="Corbel"/>
          <w:sz w:val="22"/>
          <w:szCs w:val="22"/>
        </w:rPr>
        <w:softHyphen/>
        <w:t>ziale zu entwickeln, unabhängig von besonderen Lernbedürfnissen, Geschlecht, sozialen und ökonomischen Voraussetzungen“</w:t>
      </w:r>
      <w:r w:rsidRPr="00A61FA4">
        <w:rPr>
          <w:rStyle w:val="Funotenzeichen"/>
          <w:rFonts w:ascii="Corbel" w:hAnsi="Corbel"/>
          <w:sz w:val="22"/>
          <w:szCs w:val="22"/>
        </w:rPr>
        <w:footnoteReference w:id="2"/>
      </w:r>
      <w:r w:rsidRPr="00A61FA4">
        <w:rPr>
          <w:rFonts w:ascii="Corbel" w:hAnsi="Corbel"/>
          <w:sz w:val="22"/>
          <w:szCs w:val="22"/>
        </w:rPr>
        <w:t xml:space="preserve">. </w:t>
      </w:r>
    </w:p>
    <w:p w14:paraId="56CA413F"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lastRenderedPageBreak/>
        <w:t>Das vorliegende Leitbild bezieht sich auf die erste Phase und versteht sich auch als Anregung für die Diskussion um ein phasenübergreifendes Leitbild für die Lehrkräftebildung in Mecklenburg-Vor</w:t>
      </w:r>
      <w:r w:rsidRPr="00A61FA4">
        <w:rPr>
          <w:rFonts w:ascii="Corbel" w:hAnsi="Corbel"/>
          <w:sz w:val="22"/>
          <w:szCs w:val="22"/>
        </w:rPr>
        <w:softHyphen/>
        <w:t>pom</w:t>
      </w:r>
      <w:r w:rsidRPr="00A61FA4">
        <w:rPr>
          <w:rFonts w:ascii="Corbel" w:hAnsi="Corbel"/>
          <w:sz w:val="22"/>
          <w:szCs w:val="22"/>
        </w:rPr>
        <w:softHyphen/>
        <w:t xml:space="preserve">mern.  </w:t>
      </w:r>
    </w:p>
    <w:p w14:paraId="2835FA4F" w14:textId="77777777" w:rsidR="00A61FA4" w:rsidRPr="00A61FA4" w:rsidRDefault="00A61FA4" w:rsidP="00A61FA4">
      <w:pPr>
        <w:spacing w:after="0" w:line="240" w:lineRule="auto"/>
        <w:contextualSpacing/>
        <w:jc w:val="both"/>
        <w:rPr>
          <w:rFonts w:ascii="Corbel" w:hAnsi="Corbel"/>
          <w:sz w:val="22"/>
          <w:szCs w:val="22"/>
        </w:rPr>
      </w:pPr>
    </w:p>
    <w:p w14:paraId="39D07C2C" w14:textId="77777777" w:rsidR="00A61FA4" w:rsidRPr="00A61FA4" w:rsidRDefault="00A61FA4" w:rsidP="00A61FA4">
      <w:pPr>
        <w:spacing w:after="0" w:line="240" w:lineRule="auto"/>
        <w:contextualSpacing/>
        <w:jc w:val="both"/>
        <w:rPr>
          <w:rFonts w:ascii="Corbel" w:hAnsi="Corbel"/>
          <w:color w:val="776E51" w:themeColor="accent6" w:themeShade="BF"/>
          <w:sz w:val="22"/>
          <w:szCs w:val="22"/>
        </w:rPr>
      </w:pPr>
      <w:r w:rsidRPr="00A61FA4">
        <w:rPr>
          <w:rFonts w:ascii="Corbel" w:hAnsi="Corbel"/>
          <w:i/>
          <w:color w:val="776E51" w:themeColor="accent6" w:themeShade="BF"/>
          <w:sz w:val="22"/>
          <w:szCs w:val="22"/>
        </w:rPr>
        <w:t xml:space="preserve">Entwicklung der Lehrkräftepersönlichkeit </w:t>
      </w:r>
    </w:p>
    <w:p w14:paraId="0E3864CD"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Das Lehramtsstudium fokussiert auf die Förde</w:t>
      </w:r>
      <w:r w:rsidRPr="00A61FA4">
        <w:rPr>
          <w:rFonts w:ascii="Corbel" w:hAnsi="Corbel"/>
          <w:sz w:val="22"/>
          <w:szCs w:val="22"/>
        </w:rPr>
        <w:softHyphen/>
        <w:t>rung einer auf Offenheit und Reflexion angelegten Persönlichkeit, die bereit ist, sich mit Gesellschaft kritisch auseinanderzusetzen, sie verantwortlich mitzugestalten und Probleme zu lösen. Lehrkräfte begreifen sich folglich als aktive Gestalterinnen und Gestalter ihrer eigenen Entwicklung. Das eigene Verhalten kann antizipiert, reflexiv über</w:t>
      </w:r>
      <w:r w:rsidRPr="00A61FA4">
        <w:rPr>
          <w:rFonts w:ascii="Corbel" w:hAnsi="Corbel"/>
          <w:sz w:val="22"/>
          <w:szCs w:val="22"/>
        </w:rPr>
        <w:softHyphen/>
        <w:t>prüft und der jeweiligen Situation angepasst werden. Zugleich bietet die Lehrkräftebildung Raum für Studierende, eine berufsbezogene Per</w:t>
      </w:r>
      <w:r w:rsidRPr="00A61FA4">
        <w:rPr>
          <w:rFonts w:ascii="Corbel" w:hAnsi="Corbel"/>
          <w:sz w:val="22"/>
          <w:szCs w:val="22"/>
        </w:rPr>
        <w:softHyphen/>
        <w:t>sön</w:t>
      </w:r>
      <w:r w:rsidRPr="00A61FA4">
        <w:rPr>
          <w:rFonts w:ascii="Corbel" w:hAnsi="Corbel"/>
          <w:sz w:val="22"/>
          <w:szCs w:val="22"/>
        </w:rPr>
        <w:softHyphen/>
        <w:t>lichkeit und ein kritisches Rollenbewusst</w:t>
      </w:r>
      <w:r w:rsidRPr="00A61FA4">
        <w:rPr>
          <w:rFonts w:ascii="Corbel" w:hAnsi="Corbel"/>
          <w:sz w:val="22"/>
          <w:szCs w:val="22"/>
        </w:rPr>
        <w:softHyphen/>
        <w:t>sein sowie die Haltung als aktive und fördernde Lern</w:t>
      </w:r>
      <w:r w:rsidRPr="00A61FA4">
        <w:rPr>
          <w:rFonts w:ascii="Corbel" w:hAnsi="Corbel"/>
          <w:sz w:val="22"/>
          <w:szCs w:val="22"/>
        </w:rPr>
        <w:softHyphen/>
        <w:t>begleiter*innen zu entwickeln. Um eine lange und zufriedene Berufsausübung zu ermöglichen, wer</w:t>
      </w:r>
      <w:r w:rsidRPr="00A61FA4">
        <w:rPr>
          <w:rFonts w:ascii="Corbel" w:hAnsi="Corbel"/>
          <w:sz w:val="22"/>
          <w:szCs w:val="22"/>
        </w:rPr>
        <w:softHyphen/>
        <w:t>den Kompetenzen zu Selbstsorge und Ge</w:t>
      </w:r>
      <w:r w:rsidRPr="00A61FA4">
        <w:rPr>
          <w:rFonts w:ascii="Corbel" w:hAnsi="Corbel"/>
          <w:sz w:val="22"/>
          <w:szCs w:val="22"/>
        </w:rPr>
        <w:softHyphen/>
        <w:t>sund</w:t>
      </w:r>
      <w:r w:rsidRPr="00A61FA4">
        <w:rPr>
          <w:rFonts w:ascii="Corbel" w:hAnsi="Corbel"/>
          <w:sz w:val="22"/>
          <w:szCs w:val="22"/>
        </w:rPr>
        <w:softHyphen/>
        <w:t>heits</w:t>
      </w:r>
      <w:r w:rsidRPr="00A61FA4">
        <w:rPr>
          <w:rFonts w:ascii="Corbel" w:hAnsi="Corbel"/>
          <w:sz w:val="22"/>
          <w:szCs w:val="22"/>
        </w:rPr>
        <w:softHyphen/>
        <w:t>management, einschließlich der stimm</w:t>
      </w:r>
      <w:r w:rsidRPr="00A61FA4">
        <w:rPr>
          <w:rFonts w:ascii="Corbel" w:hAnsi="Corbel"/>
          <w:sz w:val="22"/>
          <w:szCs w:val="22"/>
        </w:rPr>
        <w:softHyphen/>
        <w:t>lichen Gesundheit, angestrebt.</w:t>
      </w:r>
    </w:p>
    <w:p w14:paraId="247FC485"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Die zukünftigen Lehrkräfte begreifen Schule als demokratischen Ort, der die Teilhabe aller am Lernprozess beteiligten Akteure und die Überwin</w:t>
      </w:r>
      <w:r w:rsidRPr="00A61FA4">
        <w:rPr>
          <w:rFonts w:ascii="Corbel" w:hAnsi="Corbel"/>
          <w:sz w:val="22"/>
          <w:szCs w:val="22"/>
        </w:rPr>
        <w:softHyphen/>
        <w:t>dung von Diskriminierung (u. a. in Form von Ras</w:t>
      </w:r>
      <w:r w:rsidRPr="00A61FA4">
        <w:rPr>
          <w:rFonts w:ascii="Corbel" w:hAnsi="Corbel"/>
          <w:sz w:val="22"/>
          <w:szCs w:val="22"/>
        </w:rPr>
        <w:softHyphen/>
        <w:t>sis</w:t>
      </w:r>
      <w:r w:rsidRPr="00A61FA4">
        <w:rPr>
          <w:rFonts w:ascii="Corbel" w:hAnsi="Corbel"/>
          <w:sz w:val="22"/>
          <w:szCs w:val="22"/>
        </w:rPr>
        <w:softHyphen/>
        <w:t>mus und Fremdenfeindlichkeit, Antisemi</w:t>
      </w:r>
      <w:r w:rsidRPr="00A61FA4">
        <w:rPr>
          <w:rFonts w:ascii="Corbel" w:hAnsi="Corbel"/>
          <w:sz w:val="22"/>
          <w:szCs w:val="22"/>
        </w:rPr>
        <w:softHyphen/>
        <w:t>tis</w:t>
      </w:r>
      <w:r w:rsidRPr="00A61FA4">
        <w:rPr>
          <w:rFonts w:ascii="Corbel" w:hAnsi="Corbel"/>
          <w:sz w:val="22"/>
          <w:szCs w:val="22"/>
        </w:rPr>
        <w:softHyphen/>
        <w:t>mus, Islamfeindlichkeit, Sexismus, Trans- und Homophobie, Abwertung von Menschen mit Be</w:t>
      </w:r>
      <w:r w:rsidRPr="00A61FA4">
        <w:rPr>
          <w:rFonts w:ascii="Corbel" w:hAnsi="Corbel"/>
          <w:sz w:val="22"/>
          <w:szCs w:val="22"/>
        </w:rPr>
        <w:softHyphen/>
        <w:t>hin</w:t>
      </w:r>
      <w:r w:rsidRPr="00A61FA4">
        <w:rPr>
          <w:rFonts w:ascii="Corbel" w:hAnsi="Corbel"/>
          <w:sz w:val="22"/>
          <w:szCs w:val="22"/>
        </w:rPr>
        <w:softHyphen/>
        <w:t>derungen oder sozioökonomisch Benach</w:t>
      </w:r>
      <w:r w:rsidRPr="00A61FA4">
        <w:rPr>
          <w:rFonts w:ascii="Corbel" w:hAnsi="Corbel"/>
          <w:sz w:val="22"/>
          <w:szCs w:val="22"/>
        </w:rPr>
        <w:softHyphen/>
        <w:t>tei</w:t>
      </w:r>
      <w:r w:rsidRPr="00A61FA4">
        <w:rPr>
          <w:rFonts w:ascii="Corbel" w:hAnsi="Corbel"/>
          <w:sz w:val="22"/>
          <w:szCs w:val="22"/>
        </w:rPr>
        <w:softHyphen/>
        <w:t>lig</w:t>
      </w:r>
      <w:r w:rsidRPr="00A61FA4">
        <w:rPr>
          <w:rFonts w:ascii="Corbel" w:hAnsi="Corbel"/>
          <w:sz w:val="22"/>
          <w:szCs w:val="22"/>
        </w:rPr>
        <w:softHyphen/>
        <w:t>ten) gewähr</w:t>
      </w:r>
      <w:r w:rsidRPr="00A61FA4">
        <w:rPr>
          <w:rFonts w:ascii="Corbel" w:hAnsi="Corbel"/>
          <w:sz w:val="22"/>
          <w:szCs w:val="22"/>
        </w:rPr>
        <w:softHyphen/>
        <w:t>leistet. Die Entwick</w:t>
      </w:r>
      <w:r w:rsidRPr="00A61FA4">
        <w:rPr>
          <w:rFonts w:ascii="Corbel" w:hAnsi="Corbel"/>
          <w:sz w:val="22"/>
          <w:szCs w:val="22"/>
        </w:rPr>
        <w:softHyphen/>
        <w:t>lung von demokra</w:t>
      </w:r>
      <w:r w:rsidRPr="00A61FA4">
        <w:rPr>
          <w:rFonts w:ascii="Corbel" w:hAnsi="Corbel"/>
          <w:sz w:val="22"/>
          <w:szCs w:val="22"/>
        </w:rPr>
        <w:softHyphen/>
        <w:t>tischer und nach</w:t>
      </w:r>
      <w:r w:rsidRPr="00A61FA4">
        <w:rPr>
          <w:rFonts w:ascii="Corbel" w:hAnsi="Corbel"/>
          <w:sz w:val="22"/>
          <w:szCs w:val="22"/>
        </w:rPr>
        <w:softHyphen/>
        <w:t>haltiger Handlungskompetenz stellen damit Quer</w:t>
      </w:r>
      <w:r w:rsidRPr="00A61FA4">
        <w:rPr>
          <w:rFonts w:ascii="Corbel" w:hAnsi="Corbel"/>
          <w:sz w:val="22"/>
          <w:szCs w:val="22"/>
        </w:rPr>
        <w:softHyphen/>
      </w:r>
      <w:r w:rsidRPr="00A61FA4">
        <w:rPr>
          <w:rFonts w:ascii="Corbel" w:hAnsi="Corbel"/>
          <w:sz w:val="22"/>
          <w:szCs w:val="22"/>
        </w:rPr>
        <w:softHyphen/>
        <w:t>schnitts</w:t>
      </w:r>
      <w:r w:rsidRPr="00A61FA4">
        <w:rPr>
          <w:rFonts w:ascii="Corbel" w:hAnsi="Corbel"/>
          <w:sz w:val="22"/>
          <w:szCs w:val="22"/>
        </w:rPr>
        <w:softHyphen/>
        <w:t>themen im Lehramts</w:t>
      </w:r>
      <w:r w:rsidRPr="00A61FA4">
        <w:rPr>
          <w:rFonts w:ascii="Corbel" w:hAnsi="Corbel"/>
          <w:sz w:val="22"/>
          <w:szCs w:val="22"/>
        </w:rPr>
        <w:softHyphen/>
        <w:t>studium dar.</w:t>
      </w:r>
    </w:p>
    <w:p w14:paraId="54A2F70F" w14:textId="77777777" w:rsidR="00A61FA4" w:rsidRPr="00A61FA4" w:rsidRDefault="00A61FA4" w:rsidP="00A61FA4">
      <w:pPr>
        <w:spacing w:after="0" w:line="240" w:lineRule="auto"/>
        <w:contextualSpacing/>
        <w:jc w:val="both"/>
        <w:rPr>
          <w:rFonts w:ascii="Corbel" w:hAnsi="Corbel"/>
          <w:sz w:val="22"/>
          <w:szCs w:val="22"/>
        </w:rPr>
      </w:pPr>
    </w:p>
    <w:p w14:paraId="0AECE500" w14:textId="77777777" w:rsidR="00A61FA4" w:rsidRPr="00A61FA4" w:rsidRDefault="00A61FA4" w:rsidP="00A61FA4">
      <w:pPr>
        <w:spacing w:after="0" w:line="240" w:lineRule="auto"/>
        <w:contextualSpacing/>
        <w:jc w:val="both"/>
        <w:rPr>
          <w:rFonts w:ascii="Corbel" w:hAnsi="Corbel"/>
          <w:i/>
          <w:color w:val="776E51" w:themeColor="accent6" w:themeShade="BF"/>
          <w:sz w:val="22"/>
          <w:szCs w:val="22"/>
        </w:rPr>
      </w:pPr>
      <w:r w:rsidRPr="00A61FA4">
        <w:rPr>
          <w:rFonts w:ascii="Corbel" w:hAnsi="Corbel"/>
          <w:i/>
          <w:color w:val="776E51" w:themeColor="accent6" w:themeShade="BF"/>
          <w:sz w:val="22"/>
          <w:szCs w:val="22"/>
        </w:rPr>
        <w:t xml:space="preserve">Wissenschaftlichkeit und Fachlichkeit </w:t>
      </w:r>
    </w:p>
    <w:p w14:paraId="3D19EFB7"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Die Lehrkräftebildung ist der Wis</w:t>
      </w:r>
      <w:r w:rsidRPr="00A61FA4">
        <w:rPr>
          <w:rFonts w:ascii="Corbel" w:hAnsi="Corbel"/>
          <w:sz w:val="22"/>
          <w:szCs w:val="22"/>
        </w:rPr>
        <w:softHyphen/>
        <w:t>sen</w:t>
      </w:r>
      <w:r w:rsidRPr="00A61FA4">
        <w:rPr>
          <w:rFonts w:ascii="Corbel" w:hAnsi="Corbel"/>
          <w:sz w:val="22"/>
          <w:szCs w:val="22"/>
        </w:rPr>
        <w:softHyphen/>
        <w:t>schaft</w:t>
      </w:r>
      <w:r w:rsidRPr="00A61FA4">
        <w:rPr>
          <w:rFonts w:ascii="Corbel" w:hAnsi="Corbel"/>
          <w:sz w:val="22"/>
          <w:szCs w:val="22"/>
        </w:rPr>
        <w:softHyphen/>
        <w:t>lichkeit verpflichtet. Im Zuge ihrer aka</w:t>
      </w:r>
      <w:r w:rsidRPr="00A61FA4">
        <w:rPr>
          <w:rFonts w:ascii="Corbel" w:hAnsi="Corbel"/>
          <w:sz w:val="22"/>
          <w:szCs w:val="22"/>
        </w:rPr>
        <w:softHyphen/>
        <w:t>de</w:t>
      </w:r>
      <w:r w:rsidRPr="00A61FA4">
        <w:rPr>
          <w:rFonts w:ascii="Corbel" w:hAnsi="Corbel"/>
          <w:sz w:val="22"/>
          <w:szCs w:val="22"/>
        </w:rPr>
        <w:softHyphen/>
        <w:t>mischen Bildung lernen Studierende das Spektrum der Methoden, Verfahren, Kommunikationsweisen und Wissens</w:t>
      </w:r>
      <w:r w:rsidRPr="00A61FA4">
        <w:rPr>
          <w:rFonts w:ascii="Corbel" w:hAnsi="Corbel"/>
          <w:sz w:val="22"/>
          <w:szCs w:val="22"/>
        </w:rPr>
        <w:softHyphen/>
        <w:t>be</w:t>
      </w:r>
      <w:r w:rsidRPr="00A61FA4">
        <w:rPr>
          <w:rFonts w:ascii="Corbel" w:hAnsi="Corbel"/>
          <w:sz w:val="22"/>
          <w:szCs w:val="22"/>
        </w:rPr>
        <w:softHyphen/>
        <w:t xml:space="preserve">reiche der von ihnen studierten Disziplinen kennen – in der Regel geschieht dies in zwei oder mehr Einzelfächern, einschließlich der dortigen </w:t>
      </w:r>
      <w:r w:rsidRPr="00A61FA4">
        <w:rPr>
          <w:rFonts w:ascii="Corbel" w:hAnsi="Corbel"/>
          <w:sz w:val="22"/>
          <w:szCs w:val="22"/>
        </w:rPr>
        <w:lastRenderedPageBreak/>
        <w:t>Fachdidaktik, sowie in den Bildungswissen</w:t>
      </w:r>
      <w:r w:rsidRPr="00A61FA4">
        <w:rPr>
          <w:rFonts w:ascii="Corbel" w:hAnsi="Corbel"/>
          <w:sz w:val="22"/>
          <w:szCs w:val="22"/>
        </w:rPr>
        <w:softHyphen/>
        <w:t>schaf</w:t>
      </w:r>
      <w:r w:rsidRPr="00A61FA4">
        <w:rPr>
          <w:rFonts w:ascii="Corbel" w:hAnsi="Corbel"/>
          <w:sz w:val="22"/>
          <w:szCs w:val="22"/>
        </w:rPr>
        <w:softHyphen/>
        <w:t>ten.</w:t>
      </w:r>
    </w:p>
    <w:p w14:paraId="270E1A98"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Das Studium dient der aktiven Auseinan</w:t>
      </w:r>
      <w:r w:rsidRPr="00A61FA4">
        <w:rPr>
          <w:rFonts w:ascii="Corbel" w:hAnsi="Corbel"/>
          <w:sz w:val="22"/>
          <w:szCs w:val="22"/>
        </w:rPr>
        <w:softHyphen/>
        <w:t>der</w:t>
      </w:r>
      <w:r w:rsidRPr="00A61FA4">
        <w:rPr>
          <w:rFonts w:ascii="Corbel" w:hAnsi="Corbel"/>
          <w:sz w:val="22"/>
          <w:szCs w:val="22"/>
        </w:rPr>
        <w:softHyphen/>
        <w:t>setzung mit verschiedenen Fachkulturen und Wissen</w:t>
      </w:r>
      <w:r w:rsidRPr="00A61FA4">
        <w:rPr>
          <w:rFonts w:ascii="Corbel" w:hAnsi="Corbel"/>
          <w:sz w:val="22"/>
          <w:szCs w:val="22"/>
        </w:rPr>
        <w:softHyphen/>
        <w:t>schafts</w:t>
      </w:r>
      <w:r w:rsidRPr="00A61FA4">
        <w:rPr>
          <w:rFonts w:ascii="Corbel" w:hAnsi="Corbel"/>
          <w:sz w:val="22"/>
          <w:szCs w:val="22"/>
        </w:rPr>
        <w:softHyphen/>
        <w:t>disziplinen und bietet damit Ge</w:t>
      </w:r>
      <w:r w:rsidRPr="00A61FA4">
        <w:rPr>
          <w:rFonts w:ascii="Corbel" w:hAnsi="Corbel"/>
          <w:sz w:val="22"/>
          <w:szCs w:val="22"/>
        </w:rPr>
        <w:softHyphen/>
        <w:t>le</w:t>
      </w:r>
      <w:r w:rsidRPr="00A61FA4">
        <w:rPr>
          <w:rFonts w:ascii="Corbel" w:hAnsi="Corbel"/>
          <w:sz w:val="22"/>
          <w:szCs w:val="22"/>
        </w:rPr>
        <w:softHyphen/>
        <w:t>genheit, eine eigene wissenschaftliche und künst</w:t>
      </w:r>
      <w:r w:rsidRPr="00A61FA4">
        <w:rPr>
          <w:rFonts w:ascii="Corbel" w:hAnsi="Corbel"/>
          <w:sz w:val="22"/>
          <w:szCs w:val="22"/>
        </w:rPr>
        <w:softHyphen/>
      </w:r>
      <w:r w:rsidRPr="00A61FA4">
        <w:rPr>
          <w:rFonts w:ascii="Corbel" w:hAnsi="Corbel"/>
          <w:sz w:val="22"/>
          <w:szCs w:val="22"/>
        </w:rPr>
        <w:softHyphen/>
        <w:t>lerische Profilierung zu entwickeln sowie eigene Schwerpunktthemen rezeptiv und pro</w:t>
      </w:r>
      <w:r w:rsidRPr="00A61FA4">
        <w:rPr>
          <w:rFonts w:ascii="Corbel" w:hAnsi="Corbel"/>
          <w:sz w:val="22"/>
          <w:szCs w:val="22"/>
        </w:rPr>
        <w:softHyphen/>
        <w:t>duktiv zu bearbeiten. Zudem wird in allen Be</w:t>
      </w:r>
      <w:r w:rsidRPr="00A61FA4">
        <w:rPr>
          <w:rFonts w:ascii="Corbel" w:hAnsi="Corbel"/>
          <w:sz w:val="22"/>
          <w:szCs w:val="22"/>
        </w:rPr>
        <w:softHyphen/>
        <w:t>reichen der hochschulischen Bildung der Transfer in schulische und unterrichtliche Prozesse berück</w:t>
      </w:r>
      <w:r w:rsidRPr="00A61FA4">
        <w:rPr>
          <w:rFonts w:ascii="Corbel" w:hAnsi="Corbel"/>
          <w:sz w:val="22"/>
          <w:szCs w:val="22"/>
        </w:rPr>
        <w:softHyphen/>
        <w:t xml:space="preserve">sichtigt.   </w:t>
      </w:r>
    </w:p>
    <w:p w14:paraId="631F0E43"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Das zu entwickelnde Denken befähigt dazu, nicht nur Wissen wiederzugeben und entlang gege</w:t>
      </w:r>
      <w:r w:rsidRPr="00A61FA4">
        <w:rPr>
          <w:rFonts w:ascii="Corbel" w:hAnsi="Corbel"/>
          <w:sz w:val="22"/>
          <w:szCs w:val="22"/>
        </w:rPr>
        <w:softHyphen/>
        <w:t>bener Normen anzuwenden, sondern auch neues Wissen entstehen zu lassen und theoriegeleitet die Bedingungen des Erkenntnisprozesses selbst zu reflektieren. Indem das Studium die Entwick</w:t>
      </w:r>
      <w:r w:rsidRPr="00A61FA4">
        <w:rPr>
          <w:rFonts w:ascii="Corbel" w:hAnsi="Corbel"/>
          <w:sz w:val="22"/>
          <w:szCs w:val="22"/>
        </w:rPr>
        <w:softHyphen/>
        <w:t>lung eigenständiger Strategien der Problem</w:t>
      </w:r>
      <w:r w:rsidRPr="00A61FA4">
        <w:rPr>
          <w:rFonts w:ascii="Corbel" w:hAnsi="Corbel"/>
          <w:sz w:val="22"/>
          <w:szCs w:val="22"/>
        </w:rPr>
        <w:softHyphen/>
        <w:t>lösung befördert sowie zur Metareflexion und Aktualisierung von Wissen anhält, trägt ein wis</w:t>
      </w:r>
      <w:r w:rsidRPr="00A61FA4">
        <w:rPr>
          <w:rFonts w:ascii="Corbel" w:hAnsi="Corbel"/>
          <w:sz w:val="22"/>
          <w:szCs w:val="22"/>
        </w:rPr>
        <w:softHyphen/>
        <w:t>sen</w:t>
      </w:r>
      <w:r w:rsidRPr="00A61FA4">
        <w:rPr>
          <w:rFonts w:ascii="Corbel" w:hAnsi="Corbel"/>
          <w:sz w:val="22"/>
          <w:szCs w:val="22"/>
        </w:rPr>
        <w:softHyphen/>
        <w:t>schaftliches Studium maßgeblich zur Bildung bei. Damit wird zugleich die Grundlage für ein nach</w:t>
      </w:r>
      <w:r w:rsidRPr="00A61FA4">
        <w:rPr>
          <w:rFonts w:ascii="Corbel" w:hAnsi="Corbel"/>
          <w:sz w:val="22"/>
          <w:szCs w:val="22"/>
        </w:rPr>
        <w:softHyphen/>
        <w:t>haltiges lebenslanges Lernen gelegt.</w:t>
      </w:r>
    </w:p>
    <w:p w14:paraId="39730066" w14:textId="77777777" w:rsidR="00A61FA4" w:rsidRPr="00A61FA4" w:rsidRDefault="00A61FA4" w:rsidP="00A61FA4">
      <w:pPr>
        <w:spacing w:after="0" w:line="240" w:lineRule="auto"/>
        <w:contextualSpacing/>
        <w:jc w:val="both"/>
        <w:rPr>
          <w:rFonts w:ascii="Corbel" w:hAnsi="Corbel"/>
          <w:sz w:val="22"/>
          <w:szCs w:val="22"/>
        </w:rPr>
      </w:pPr>
    </w:p>
    <w:p w14:paraId="0BE31DA7" w14:textId="77777777" w:rsidR="00A61FA4" w:rsidRPr="00A61FA4" w:rsidRDefault="00A61FA4" w:rsidP="00A61FA4">
      <w:pPr>
        <w:spacing w:after="0" w:line="240" w:lineRule="auto"/>
        <w:contextualSpacing/>
        <w:jc w:val="both"/>
        <w:rPr>
          <w:rFonts w:ascii="Corbel" w:hAnsi="Corbel"/>
          <w:i/>
          <w:color w:val="776E51" w:themeColor="accent6" w:themeShade="BF"/>
          <w:sz w:val="22"/>
          <w:szCs w:val="22"/>
        </w:rPr>
      </w:pPr>
      <w:r w:rsidRPr="00A61FA4">
        <w:rPr>
          <w:rFonts w:ascii="Corbel" w:hAnsi="Corbel"/>
          <w:i/>
          <w:color w:val="776E51" w:themeColor="accent6" w:themeShade="BF"/>
          <w:sz w:val="22"/>
          <w:szCs w:val="22"/>
        </w:rPr>
        <w:t xml:space="preserve">Theorie-Praxis-Relationierung </w:t>
      </w:r>
    </w:p>
    <w:p w14:paraId="22F545EB" w14:textId="3924D0D4"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Die Lehrkräftebildung stellt einen offenen berufsbiografischen Entwicklungsprozess dar. Da</w:t>
      </w:r>
      <w:r w:rsidR="00C11DA9">
        <w:rPr>
          <w:rFonts w:ascii="Corbel" w:hAnsi="Corbel"/>
          <w:sz w:val="22"/>
          <w:szCs w:val="22"/>
        </w:rPr>
        <w:softHyphen/>
      </w:r>
      <w:r w:rsidRPr="00A61FA4">
        <w:rPr>
          <w:rFonts w:ascii="Corbel" w:hAnsi="Corbel"/>
          <w:sz w:val="22"/>
          <w:szCs w:val="22"/>
        </w:rPr>
        <w:t>bei werden in Kooperation mit allen an der Lehrkräftebildung beteiligten Akteur*innen pra</w:t>
      </w:r>
      <w:r w:rsidR="00C11DA9">
        <w:rPr>
          <w:rFonts w:ascii="Corbel" w:hAnsi="Corbel"/>
          <w:sz w:val="22"/>
          <w:szCs w:val="22"/>
        </w:rPr>
        <w:softHyphen/>
      </w:r>
      <w:r w:rsidRPr="00A61FA4">
        <w:rPr>
          <w:rFonts w:ascii="Corbel" w:hAnsi="Corbel"/>
          <w:sz w:val="22"/>
          <w:szCs w:val="22"/>
        </w:rPr>
        <w:t>xis- und wissenschafts</w:t>
      </w:r>
      <w:r w:rsidRPr="00A61FA4">
        <w:rPr>
          <w:rFonts w:ascii="Corbel" w:hAnsi="Corbel"/>
          <w:sz w:val="22"/>
          <w:szCs w:val="22"/>
        </w:rPr>
        <w:softHyphen/>
        <w:t>orientierte Elemente in</w:t>
      </w:r>
      <w:r w:rsidRPr="00A61FA4">
        <w:rPr>
          <w:rFonts w:ascii="Corbel" w:hAnsi="Corbel"/>
          <w:sz w:val="22"/>
          <w:szCs w:val="22"/>
        </w:rPr>
        <w:softHyphen/>
        <w:t>te</w:t>
      </w:r>
      <w:r w:rsidRPr="00A61FA4">
        <w:rPr>
          <w:rFonts w:ascii="Corbel" w:hAnsi="Corbel"/>
          <w:sz w:val="22"/>
          <w:szCs w:val="22"/>
        </w:rPr>
        <w:softHyphen/>
        <w:t>griert, um eine forschende und reflexive Haltung phasenübergreifend anzulegen. In Zusammenar</w:t>
      </w:r>
      <w:r w:rsidRPr="00A61FA4">
        <w:rPr>
          <w:rFonts w:ascii="Corbel" w:hAnsi="Corbel"/>
          <w:sz w:val="22"/>
          <w:szCs w:val="22"/>
        </w:rPr>
        <w:softHyphen/>
        <w:t>beit mit verschiedenen Professionen werden die Studierenden zu Expert*innen für das Lehren und Lernen. Die Studierenden werden sensibilisiert, pä</w:t>
      </w:r>
      <w:r w:rsidR="00C11DA9">
        <w:rPr>
          <w:rFonts w:ascii="Corbel" w:hAnsi="Corbel"/>
          <w:sz w:val="22"/>
          <w:szCs w:val="22"/>
        </w:rPr>
        <w:softHyphen/>
      </w:r>
      <w:r w:rsidR="00C11DA9">
        <w:rPr>
          <w:rFonts w:ascii="Corbel" w:hAnsi="Corbel"/>
          <w:sz w:val="22"/>
          <w:szCs w:val="22"/>
        </w:rPr>
        <w:softHyphen/>
      </w:r>
      <w:r w:rsidRPr="00A61FA4">
        <w:rPr>
          <w:rFonts w:ascii="Corbel" w:hAnsi="Corbel"/>
          <w:sz w:val="22"/>
          <w:szCs w:val="22"/>
        </w:rPr>
        <w:t>da</w:t>
      </w:r>
      <w:r w:rsidR="00C11DA9">
        <w:rPr>
          <w:rFonts w:ascii="Corbel" w:hAnsi="Corbel"/>
          <w:sz w:val="22"/>
          <w:szCs w:val="22"/>
        </w:rPr>
        <w:softHyphen/>
      </w:r>
      <w:r w:rsidRPr="00A61FA4">
        <w:rPr>
          <w:rFonts w:ascii="Corbel" w:hAnsi="Corbel"/>
          <w:sz w:val="22"/>
          <w:szCs w:val="22"/>
        </w:rPr>
        <w:t xml:space="preserve">gogische Prozesse auch als ungewiss und ambivalent zu erkennen und Handlungsoptionen für solche Situationen zu entwickeln, die sowohl von Lehrenden wie Lernenden gleichermaßen als produktiv empfunden werden.  </w:t>
      </w:r>
    </w:p>
    <w:p w14:paraId="36880F54" w14:textId="728F80D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Für die Ermöglichung reflexionsbasierter Praxiser</w:t>
      </w:r>
      <w:r w:rsidRPr="00A61FA4">
        <w:rPr>
          <w:rFonts w:ascii="Corbel" w:hAnsi="Corbel"/>
          <w:sz w:val="22"/>
          <w:szCs w:val="22"/>
        </w:rPr>
        <w:softHyphen/>
        <w:t>fahrungen im und für das Berufsfeld nutzen die beteiligten Hochschulen durch die Fachdidak</w:t>
      </w:r>
      <w:r w:rsidRPr="00A61FA4">
        <w:rPr>
          <w:rFonts w:ascii="Corbel" w:hAnsi="Corbel"/>
          <w:sz w:val="22"/>
          <w:szCs w:val="22"/>
        </w:rPr>
        <w:softHyphen/>
        <w:t>tiker*innen betreute Schulpraktische Übungen und bahnen durch begleitete Praxisphasen den angedachten Kompetenzerwerb und die indivi</w:t>
      </w:r>
      <w:r w:rsidRPr="00A61FA4">
        <w:rPr>
          <w:rFonts w:ascii="Corbel" w:hAnsi="Corbel"/>
          <w:sz w:val="22"/>
          <w:szCs w:val="22"/>
        </w:rPr>
        <w:softHyphen/>
        <w:t>duelle Persönlichkeits</w:t>
      </w:r>
      <w:r w:rsidRPr="00A61FA4">
        <w:rPr>
          <w:rFonts w:ascii="Corbel" w:hAnsi="Corbel"/>
          <w:sz w:val="22"/>
          <w:szCs w:val="22"/>
        </w:rPr>
        <w:softHyphen/>
        <w:t>entwicklung über das ge</w:t>
      </w:r>
      <w:r w:rsidRPr="00A61FA4">
        <w:rPr>
          <w:rFonts w:ascii="Corbel" w:hAnsi="Corbel"/>
          <w:sz w:val="22"/>
          <w:szCs w:val="22"/>
        </w:rPr>
        <w:softHyphen/>
        <w:t>samte Studium hinweg an. Dabei werden in einem konstruktiven Umfeld Lern</w:t>
      </w:r>
      <w:r w:rsidRPr="00A61FA4">
        <w:rPr>
          <w:rFonts w:ascii="Corbel" w:hAnsi="Corbel"/>
          <w:sz w:val="22"/>
          <w:szCs w:val="22"/>
        </w:rPr>
        <w:softHyphen/>
        <w:t xml:space="preserve">anlässe geschaffen, um Selbstwirksamkeit zu erfahren und theoretisches </w:t>
      </w:r>
      <w:r w:rsidRPr="00A61FA4">
        <w:rPr>
          <w:rFonts w:ascii="Corbel" w:hAnsi="Corbel"/>
          <w:sz w:val="22"/>
          <w:szCs w:val="22"/>
        </w:rPr>
        <w:lastRenderedPageBreak/>
        <w:t>Wissen in der Schulpraxis zu reflektieren und zu in</w:t>
      </w:r>
      <w:r w:rsidRPr="00A61FA4">
        <w:rPr>
          <w:rFonts w:ascii="Corbel" w:hAnsi="Corbel"/>
          <w:sz w:val="22"/>
          <w:szCs w:val="22"/>
        </w:rPr>
        <w:softHyphen/>
        <w:t>novieren. Zudem erwerben die Studierenden durch das Kennenlernen verschiedener Schul</w:t>
      </w:r>
      <w:r w:rsidRPr="00A61FA4">
        <w:rPr>
          <w:rFonts w:ascii="Corbel" w:hAnsi="Corbel"/>
          <w:sz w:val="22"/>
          <w:szCs w:val="22"/>
        </w:rPr>
        <w:softHyphen/>
        <w:t>for</w:t>
      </w:r>
      <w:r w:rsidR="00C11DA9">
        <w:rPr>
          <w:rFonts w:ascii="Corbel" w:hAnsi="Corbel"/>
          <w:sz w:val="22"/>
          <w:szCs w:val="22"/>
        </w:rPr>
        <w:softHyphen/>
      </w:r>
      <w:r w:rsidRPr="00A61FA4">
        <w:rPr>
          <w:rFonts w:ascii="Corbel" w:hAnsi="Corbel"/>
          <w:sz w:val="22"/>
          <w:szCs w:val="22"/>
        </w:rPr>
        <w:t>men in unterschiedlichen Kontexten und So</w:t>
      </w:r>
      <w:r w:rsidRPr="00A61FA4">
        <w:rPr>
          <w:rFonts w:ascii="Corbel" w:hAnsi="Corbel"/>
          <w:sz w:val="22"/>
          <w:szCs w:val="22"/>
        </w:rPr>
        <w:softHyphen/>
        <w:t>zial</w:t>
      </w:r>
      <w:r w:rsidRPr="00A61FA4">
        <w:rPr>
          <w:rFonts w:ascii="Corbel" w:hAnsi="Corbel"/>
          <w:sz w:val="22"/>
          <w:szCs w:val="22"/>
        </w:rPr>
        <w:softHyphen/>
        <w:t>räumen vielfältiges Wissen über Grenzen und Möglichkeiten der Institution Schule und der an sie anschließenden Lebensphasen.</w:t>
      </w:r>
    </w:p>
    <w:p w14:paraId="1CC0E3E2" w14:textId="77777777" w:rsidR="00A61FA4" w:rsidRPr="00A61FA4" w:rsidRDefault="00A61FA4" w:rsidP="00A61FA4">
      <w:pPr>
        <w:spacing w:after="0" w:line="240" w:lineRule="auto"/>
        <w:contextualSpacing/>
        <w:jc w:val="both"/>
        <w:rPr>
          <w:rFonts w:ascii="Corbel" w:hAnsi="Corbel"/>
          <w:i/>
          <w:sz w:val="22"/>
          <w:szCs w:val="22"/>
        </w:rPr>
      </w:pPr>
    </w:p>
    <w:p w14:paraId="2EF30AD4" w14:textId="77777777" w:rsidR="00A61FA4" w:rsidRPr="00A61FA4" w:rsidRDefault="00A61FA4" w:rsidP="00A61FA4">
      <w:pPr>
        <w:spacing w:after="0" w:line="240" w:lineRule="auto"/>
        <w:contextualSpacing/>
        <w:jc w:val="both"/>
        <w:rPr>
          <w:rFonts w:ascii="Corbel" w:hAnsi="Corbel"/>
          <w:i/>
          <w:color w:val="776E51" w:themeColor="accent6" w:themeShade="BF"/>
          <w:sz w:val="22"/>
          <w:szCs w:val="22"/>
        </w:rPr>
      </w:pPr>
      <w:r w:rsidRPr="00A61FA4">
        <w:rPr>
          <w:rFonts w:ascii="Corbel" w:hAnsi="Corbel"/>
          <w:i/>
          <w:color w:val="776E51" w:themeColor="accent6" w:themeShade="BF"/>
          <w:sz w:val="22"/>
          <w:szCs w:val="22"/>
        </w:rPr>
        <w:t>Orientierung an Standards sowie gesellschafts- und berufsrelevanten Querschnittsthemen</w:t>
      </w:r>
    </w:p>
    <w:p w14:paraId="3CF3238F"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Lehramtsstudierende werden im Rahmen der ersten Phase sowohl durch die fachliche Profilie</w:t>
      </w:r>
      <w:r w:rsidRPr="00A61FA4">
        <w:rPr>
          <w:rFonts w:ascii="Corbel" w:hAnsi="Corbel"/>
          <w:sz w:val="22"/>
          <w:szCs w:val="22"/>
        </w:rPr>
        <w:softHyphen/>
        <w:t>rung als auch durch die fachdidaktischen und bil</w:t>
      </w:r>
      <w:r w:rsidRPr="00A61FA4">
        <w:rPr>
          <w:rFonts w:ascii="Corbel" w:hAnsi="Corbel"/>
          <w:sz w:val="22"/>
          <w:szCs w:val="22"/>
        </w:rPr>
        <w:softHyphen/>
        <w:t>dungswissenschaftlichen Ausbildungsinhalte auf das Berufsfeld Schule und Unterricht vorbereitet. Dabei orientieren sich die inhaltlichen Schwer</w:t>
      </w:r>
      <w:r w:rsidRPr="00A61FA4">
        <w:rPr>
          <w:rFonts w:ascii="Corbel" w:hAnsi="Corbel"/>
          <w:sz w:val="22"/>
          <w:szCs w:val="22"/>
        </w:rPr>
        <w:softHyphen/>
        <w:t>punkte u.a. an den von der Kultusminister</w:t>
      </w:r>
      <w:r w:rsidRPr="00A61FA4">
        <w:rPr>
          <w:rFonts w:ascii="Corbel" w:hAnsi="Corbel"/>
          <w:sz w:val="22"/>
          <w:szCs w:val="22"/>
        </w:rPr>
        <w:softHyphen/>
        <w:t>kon</w:t>
      </w:r>
      <w:r w:rsidRPr="00A61FA4">
        <w:rPr>
          <w:rFonts w:ascii="Corbel" w:hAnsi="Corbel"/>
          <w:sz w:val="22"/>
          <w:szCs w:val="22"/>
        </w:rPr>
        <w:softHyphen/>
        <w:t>fe</w:t>
      </w:r>
      <w:r w:rsidRPr="00A61FA4">
        <w:rPr>
          <w:rFonts w:ascii="Corbel" w:hAnsi="Corbel"/>
          <w:sz w:val="22"/>
          <w:szCs w:val="22"/>
        </w:rPr>
        <w:softHyphen/>
        <w:t>renz formulierten Standards für die Bildungswis</w:t>
      </w:r>
      <w:r w:rsidRPr="00A61FA4">
        <w:rPr>
          <w:rFonts w:ascii="Corbel" w:hAnsi="Corbel"/>
          <w:sz w:val="22"/>
          <w:szCs w:val="22"/>
        </w:rPr>
        <w:softHyphen/>
        <w:t>sen</w:t>
      </w:r>
      <w:r w:rsidRPr="00A61FA4">
        <w:rPr>
          <w:rFonts w:ascii="Corbel" w:hAnsi="Corbel"/>
          <w:sz w:val="22"/>
          <w:szCs w:val="22"/>
        </w:rPr>
        <w:softHyphen/>
        <w:t>schaften, den ländergemeinsamen inhalt</w:t>
      </w:r>
      <w:r w:rsidRPr="00A61FA4">
        <w:rPr>
          <w:rFonts w:ascii="Corbel" w:hAnsi="Corbel"/>
          <w:sz w:val="22"/>
          <w:szCs w:val="22"/>
        </w:rPr>
        <w:softHyphen/>
        <w:t>lichen Anforderungen für die Fachwissen</w:t>
      </w:r>
      <w:r w:rsidRPr="00A61FA4">
        <w:rPr>
          <w:rFonts w:ascii="Corbel" w:hAnsi="Corbel"/>
          <w:sz w:val="22"/>
          <w:szCs w:val="22"/>
        </w:rPr>
        <w:softHyphen/>
        <w:t>schaften und Fachdidaktiken, am Lehrer</w:t>
      </w:r>
      <w:r w:rsidRPr="00A61FA4">
        <w:rPr>
          <w:rFonts w:ascii="Corbel" w:hAnsi="Corbel"/>
          <w:sz w:val="22"/>
          <w:szCs w:val="22"/>
        </w:rPr>
        <w:softHyphen/>
        <w:t xml:space="preserve">bildungsgesetz des Landes M-V sowie an den Empfehlungen der jeweiligen Fachgesellschaften. </w:t>
      </w:r>
    </w:p>
    <w:p w14:paraId="56A7F5CC" w14:textId="3BB43DA1"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Neben den fachspezifischen Kompetenzen und Inhalten werden zusätzlich Querschnittsthemen wie regionale Spezifika, Digitalisierung und Me</w:t>
      </w:r>
      <w:r w:rsidR="00C11DA9">
        <w:rPr>
          <w:rFonts w:ascii="Corbel" w:hAnsi="Corbel"/>
          <w:sz w:val="22"/>
          <w:szCs w:val="22"/>
        </w:rPr>
        <w:softHyphen/>
      </w:r>
      <w:r w:rsidRPr="00A61FA4">
        <w:rPr>
          <w:rFonts w:ascii="Corbel" w:hAnsi="Corbel"/>
          <w:sz w:val="22"/>
          <w:szCs w:val="22"/>
        </w:rPr>
        <w:t>dien</w:t>
      </w:r>
      <w:r w:rsidR="00C11DA9">
        <w:rPr>
          <w:rFonts w:ascii="Corbel" w:hAnsi="Corbel"/>
          <w:sz w:val="22"/>
          <w:szCs w:val="22"/>
        </w:rPr>
        <w:softHyphen/>
      </w:r>
      <w:r w:rsidRPr="00A61FA4">
        <w:rPr>
          <w:rFonts w:ascii="Corbel" w:hAnsi="Corbel"/>
          <w:sz w:val="22"/>
          <w:szCs w:val="22"/>
        </w:rPr>
        <w:t>pä</w:t>
      </w:r>
      <w:r w:rsidR="00C11DA9">
        <w:rPr>
          <w:rFonts w:ascii="Corbel" w:hAnsi="Corbel"/>
          <w:sz w:val="22"/>
          <w:szCs w:val="22"/>
        </w:rPr>
        <w:softHyphen/>
      </w:r>
      <w:r w:rsidRPr="00A61FA4">
        <w:rPr>
          <w:rFonts w:ascii="Corbel" w:hAnsi="Corbel"/>
          <w:sz w:val="22"/>
          <w:szCs w:val="22"/>
        </w:rPr>
        <w:t>dagogik, Berufs- und Studienorientie</w:t>
      </w:r>
      <w:r w:rsidRPr="00A61FA4">
        <w:rPr>
          <w:rFonts w:ascii="Corbel" w:hAnsi="Corbel"/>
          <w:sz w:val="22"/>
          <w:szCs w:val="22"/>
        </w:rPr>
        <w:softHyphen/>
        <w:t>rung, Bildung für nachhaltige Entwicklung sowie aktu</w:t>
      </w:r>
      <w:r w:rsidR="00C11DA9">
        <w:rPr>
          <w:rFonts w:ascii="Corbel" w:hAnsi="Corbel"/>
          <w:sz w:val="22"/>
          <w:szCs w:val="22"/>
        </w:rPr>
        <w:softHyphen/>
      </w:r>
      <w:r w:rsidRPr="00A61FA4">
        <w:rPr>
          <w:rFonts w:ascii="Corbel" w:hAnsi="Corbel"/>
          <w:sz w:val="22"/>
          <w:szCs w:val="22"/>
        </w:rPr>
        <w:t>elle gesellschaftliche Entwicklungen aufge</w:t>
      </w:r>
      <w:r w:rsidRPr="00A61FA4">
        <w:rPr>
          <w:rFonts w:ascii="Corbel" w:hAnsi="Corbel"/>
          <w:sz w:val="22"/>
          <w:szCs w:val="22"/>
        </w:rPr>
        <w:softHyphen/>
        <w:t>grif</w:t>
      </w:r>
      <w:r w:rsidRPr="00A61FA4">
        <w:rPr>
          <w:rFonts w:ascii="Corbel" w:hAnsi="Corbel"/>
          <w:sz w:val="22"/>
          <w:szCs w:val="22"/>
        </w:rPr>
        <w:softHyphen/>
        <w:t>fen. Da der Auf- und Ausbau der Kompetenzen als le</w:t>
      </w:r>
      <w:r w:rsidR="00C11DA9">
        <w:rPr>
          <w:rFonts w:ascii="Corbel" w:hAnsi="Corbel"/>
          <w:sz w:val="22"/>
          <w:szCs w:val="22"/>
        </w:rPr>
        <w:softHyphen/>
      </w:r>
      <w:r w:rsidRPr="00A61FA4">
        <w:rPr>
          <w:rFonts w:ascii="Corbel" w:hAnsi="Corbel"/>
          <w:sz w:val="22"/>
          <w:szCs w:val="22"/>
        </w:rPr>
        <w:t>bens</w:t>
      </w:r>
      <w:r w:rsidR="00C11DA9">
        <w:rPr>
          <w:rFonts w:ascii="Corbel" w:hAnsi="Corbel"/>
          <w:sz w:val="22"/>
          <w:szCs w:val="22"/>
        </w:rPr>
        <w:softHyphen/>
      </w:r>
      <w:r w:rsidR="00C11DA9">
        <w:rPr>
          <w:rFonts w:ascii="Corbel" w:hAnsi="Corbel"/>
          <w:sz w:val="22"/>
          <w:szCs w:val="22"/>
        </w:rPr>
        <w:softHyphen/>
      </w:r>
      <w:r w:rsidRPr="00A61FA4">
        <w:rPr>
          <w:rFonts w:ascii="Corbel" w:hAnsi="Corbel"/>
          <w:sz w:val="22"/>
          <w:szCs w:val="22"/>
        </w:rPr>
        <w:t>langer Prozess verstanden wird, erfolgt dies in Abstimmung zwischen den verschiedenen Pha</w:t>
      </w:r>
      <w:r w:rsidR="00C11DA9">
        <w:rPr>
          <w:rFonts w:ascii="Corbel" w:hAnsi="Corbel"/>
          <w:sz w:val="22"/>
          <w:szCs w:val="22"/>
        </w:rPr>
        <w:softHyphen/>
      </w:r>
      <w:r w:rsidRPr="00A61FA4">
        <w:rPr>
          <w:rFonts w:ascii="Corbel" w:hAnsi="Corbel"/>
          <w:sz w:val="22"/>
          <w:szCs w:val="22"/>
        </w:rPr>
        <w:t>sen der Lehrkräftebildung.</w:t>
      </w:r>
    </w:p>
    <w:p w14:paraId="048D6C94" w14:textId="77777777" w:rsidR="00A61FA4" w:rsidRPr="00A61FA4" w:rsidRDefault="00A61FA4" w:rsidP="00A61FA4">
      <w:pPr>
        <w:spacing w:after="0" w:line="240" w:lineRule="auto"/>
        <w:contextualSpacing/>
        <w:jc w:val="both"/>
        <w:rPr>
          <w:rFonts w:ascii="Corbel" w:hAnsi="Corbel"/>
          <w:i/>
          <w:sz w:val="22"/>
          <w:szCs w:val="22"/>
        </w:rPr>
      </w:pPr>
    </w:p>
    <w:p w14:paraId="408B1899" w14:textId="77777777" w:rsidR="00A61FA4" w:rsidRPr="00A61FA4" w:rsidRDefault="00A61FA4" w:rsidP="00A61FA4">
      <w:pPr>
        <w:spacing w:after="0" w:line="240" w:lineRule="auto"/>
        <w:contextualSpacing/>
        <w:jc w:val="both"/>
        <w:rPr>
          <w:rFonts w:ascii="Corbel" w:hAnsi="Corbel"/>
          <w:color w:val="776E51" w:themeColor="accent6" w:themeShade="BF"/>
          <w:sz w:val="22"/>
          <w:szCs w:val="22"/>
        </w:rPr>
      </w:pPr>
      <w:r w:rsidRPr="00A61FA4">
        <w:rPr>
          <w:rFonts w:ascii="Corbel" w:hAnsi="Corbel"/>
          <w:i/>
          <w:color w:val="776E51" w:themeColor="accent6" w:themeShade="BF"/>
          <w:sz w:val="22"/>
          <w:szCs w:val="22"/>
        </w:rPr>
        <w:t>Umgang mit Heterogenität und Inklusion</w:t>
      </w:r>
      <w:r w:rsidRPr="00A61FA4">
        <w:rPr>
          <w:rFonts w:ascii="Corbel" w:hAnsi="Corbel"/>
          <w:color w:val="776E51" w:themeColor="accent6" w:themeShade="BF"/>
          <w:sz w:val="22"/>
          <w:szCs w:val="22"/>
        </w:rPr>
        <w:t xml:space="preserve"> </w:t>
      </w:r>
    </w:p>
    <w:p w14:paraId="333B6D37" w14:textId="77777777" w:rsidR="00A61FA4" w:rsidRPr="00A61FA4" w:rsidRDefault="00A61FA4" w:rsidP="00A61FA4">
      <w:pPr>
        <w:spacing w:after="0" w:line="240" w:lineRule="auto"/>
        <w:contextualSpacing/>
        <w:jc w:val="both"/>
        <w:rPr>
          <w:rFonts w:ascii="Corbel" w:hAnsi="Corbel"/>
          <w:sz w:val="22"/>
          <w:szCs w:val="22"/>
        </w:rPr>
      </w:pPr>
      <w:r w:rsidRPr="00A61FA4">
        <w:rPr>
          <w:rFonts w:ascii="Corbel" w:hAnsi="Corbel"/>
          <w:sz w:val="22"/>
          <w:szCs w:val="22"/>
        </w:rPr>
        <w:t>Das Lehramtsstudium nimmt die Institution Schu</w:t>
      </w:r>
      <w:r w:rsidRPr="00A61FA4">
        <w:rPr>
          <w:rFonts w:ascii="Corbel" w:hAnsi="Corbel"/>
          <w:sz w:val="22"/>
          <w:szCs w:val="22"/>
        </w:rPr>
        <w:softHyphen/>
        <w:t>le als chancenreichen Lernort in den Blick, an dem maximal heterogene Persönlichkeiten Ler</w:t>
      </w:r>
      <w:r w:rsidRPr="00A61FA4">
        <w:rPr>
          <w:rFonts w:ascii="Corbel" w:hAnsi="Corbel"/>
          <w:sz w:val="22"/>
          <w:szCs w:val="22"/>
        </w:rPr>
        <w:softHyphen/>
        <w:t>nen</w:t>
      </w:r>
      <w:r w:rsidRPr="00A61FA4">
        <w:rPr>
          <w:rFonts w:ascii="Corbel" w:hAnsi="Corbel"/>
          <w:sz w:val="22"/>
          <w:szCs w:val="22"/>
        </w:rPr>
        <w:softHyphen/>
        <w:t>der, Leh</w:t>
      </w:r>
      <w:r w:rsidRPr="00A61FA4">
        <w:rPr>
          <w:rFonts w:ascii="Corbel" w:hAnsi="Corbel"/>
          <w:sz w:val="22"/>
          <w:szCs w:val="22"/>
        </w:rPr>
        <w:softHyphen/>
        <w:t>ren</w:t>
      </w:r>
      <w:r w:rsidRPr="00A61FA4">
        <w:rPr>
          <w:rFonts w:ascii="Corbel" w:hAnsi="Corbel"/>
          <w:sz w:val="22"/>
          <w:szCs w:val="22"/>
        </w:rPr>
        <w:softHyphen/>
        <w:t>der und Unterstützender zusam</w:t>
      </w:r>
      <w:r w:rsidRPr="00A61FA4">
        <w:rPr>
          <w:rFonts w:ascii="Corbel" w:hAnsi="Corbel"/>
          <w:sz w:val="22"/>
          <w:szCs w:val="22"/>
        </w:rPr>
        <w:softHyphen/>
        <w:t>men</w:t>
      </w:r>
      <w:r w:rsidRPr="00A61FA4">
        <w:rPr>
          <w:rFonts w:ascii="Corbel" w:hAnsi="Corbel"/>
          <w:sz w:val="22"/>
          <w:szCs w:val="22"/>
        </w:rPr>
        <w:softHyphen/>
        <w:t>tref</w:t>
      </w:r>
      <w:r w:rsidRPr="00A61FA4">
        <w:rPr>
          <w:rFonts w:ascii="Corbel" w:hAnsi="Corbel"/>
          <w:sz w:val="22"/>
          <w:szCs w:val="22"/>
        </w:rPr>
        <w:softHyphen/>
        <w:t>fen. Die Entwicklung der eigenen Lehr</w:t>
      </w:r>
      <w:r w:rsidRPr="00A61FA4">
        <w:rPr>
          <w:rFonts w:ascii="Corbel" w:hAnsi="Corbel"/>
          <w:sz w:val="22"/>
          <w:szCs w:val="22"/>
        </w:rPr>
        <w:softHyphen/>
        <w:t>persön</w:t>
      </w:r>
      <w:r w:rsidRPr="00A61FA4">
        <w:rPr>
          <w:rFonts w:ascii="Corbel" w:hAnsi="Corbel"/>
          <w:sz w:val="22"/>
          <w:szCs w:val="22"/>
        </w:rPr>
        <w:softHyphen/>
        <w:t>lich</w:t>
      </w:r>
      <w:r w:rsidRPr="00A61FA4">
        <w:rPr>
          <w:rFonts w:ascii="Corbel" w:hAnsi="Corbel"/>
          <w:sz w:val="22"/>
          <w:szCs w:val="22"/>
        </w:rPr>
        <w:softHyphen/>
        <w:t>keit ist verbunden mit der Entwicklung der Lernen</w:t>
      </w:r>
      <w:r w:rsidRPr="00A61FA4">
        <w:rPr>
          <w:rFonts w:ascii="Corbel" w:hAnsi="Corbel"/>
          <w:sz w:val="22"/>
          <w:szCs w:val="22"/>
        </w:rPr>
        <w:softHyphen/>
        <w:t>den. Die Studierenden werden sensibi</w:t>
      </w:r>
      <w:r w:rsidRPr="00A61FA4">
        <w:rPr>
          <w:rFonts w:ascii="Corbel" w:hAnsi="Corbel"/>
          <w:sz w:val="22"/>
          <w:szCs w:val="22"/>
        </w:rPr>
        <w:softHyphen/>
        <w:t>li</w:t>
      </w:r>
      <w:r w:rsidRPr="00A61FA4">
        <w:rPr>
          <w:rFonts w:ascii="Corbel" w:hAnsi="Corbel"/>
          <w:sz w:val="22"/>
          <w:szCs w:val="22"/>
        </w:rPr>
        <w:softHyphen/>
        <w:t>siert, die individuellen Lebenswelten sowie vor- und nach</w:t>
      </w:r>
      <w:r w:rsidRPr="00A61FA4">
        <w:rPr>
          <w:rFonts w:ascii="Corbel" w:hAnsi="Corbel"/>
          <w:sz w:val="22"/>
          <w:szCs w:val="22"/>
        </w:rPr>
        <w:softHyphen/>
        <w:t>tei</w:t>
      </w:r>
      <w:r w:rsidRPr="00A61FA4">
        <w:rPr>
          <w:rFonts w:ascii="Corbel" w:hAnsi="Corbel"/>
          <w:sz w:val="22"/>
          <w:szCs w:val="22"/>
        </w:rPr>
        <w:softHyphen/>
        <w:t>ligen Lernvoraussetzungen der Ler</w:t>
      </w:r>
      <w:r w:rsidRPr="00A61FA4">
        <w:rPr>
          <w:rFonts w:ascii="Corbel" w:hAnsi="Corbel"/>
          <w:sz w:val="22"/>
          <w:szCs w:val="22"/>
        </w:rPr>
        <w:softHyphen/>
        <w:t>nen</w:t>
      </w:r>
      <w:r w:rsidRPr="00A61FA4">
        <w:rPr>
          <w:rFonts w:ascii="Corbel" w:hAnsi="Corbel"/>
          <w:sz w:val="22"/>
          <w:szCs w:val="22"/>
        </w:rPr>
        <w:softHyphen/>
        <w:t>den wahr</w:t>
      </w:r>
      <w:r w:rsidRPr="00A61FA4">
        <w:rPr>
          <w:rFonts w:ascii="Corbel" w:hAnsi="Corbel"/>
          <w:sz w:val="22"/>
          <w:szCs w:val="22"/>
        </w:rPr>
        <w:softHyphen/>
        <w:t>zunehmen und derart zu berücksich</w:t>
      </w:r>
      <w:r w:rsidRPr="00A61FA4">
        <w:rPr>
          <w:rFonts w:ascii="Corbel" w:hAnsi="Corbel"/>
          <w:sz w:val="22"/>
          <w:szCs w:val="22"/>
        </w:rPr>
        <w:softHyphen/>
        <w:t>tigen, dass das individuelle Lernen mit dem ge</w:t>
      </w:r>
      <w:r w:rsidRPr="00A61FA4">
        <w:rPr>
          <w:rFonts w:ascii="Corbel" w:hAnsi="Corbel"/>
          <w:sz w:val="22"/>
          <w:szCs w:val="22"/>
        </w:rPr>
        <w:softHyphen/>
        <w:t>meinsa</w:t>
      </w:r>
      <w:r w:rsidRPr="00A61FA4">
        <w:rPr>
          <w:rFonts w:ascii="Corbel" w:hAnsi="Corbel"/>
          <w:sz w:val="22"/>
          <w:szCs w:val="22"/>
        </w:rPr>
        <w:softHyphen/>
        <w:t>men Lernen sinnvoll verzahnt wird. Sie werden auf die Herausforderungen, aber vor allem Potenziale inklusiver Unterrichtssettings theore</w:t>
      </w:r>
      <w:r w:rsidRPr="00A61FA4">
        <w:rPr>
          <w:rFonts w:ascii="Corbel" w:hAnsi="Corbel"/>
          <w:sz w:val="22"/>
          <w:szCs w:val="22"/>
        </w:rPr>
        <w:softHyphen/>
        <w:t>tisch und praktisch vorbereitet. Sie lernen somit bereits im Studium erprobbare Konzepte, Strate</w:t>
      </w:r>
      <w:r w:rsidRPr="00A61FA4">
        <w:rPr>
          <w:rFonts w:ascii="Corbel" w:hAnsi="Corbel"/>
          <w:sz w:val="22"/>
          <w:szCs w:val="22"/>
        </w:rPr>
        <w:softHyphen/>
        <w:t xml:space="preserve">gien und </w:t>
      </w:r>
      <w:r w:rsidRPr="00A61FA4">
        <w:rPr>
          <w:rFonts w:ascii="Corbel" w:hAnsi="Corbel"/>
          <w:sz w:val="22"/>
          <w:szCs w:val="22"/>
        </w:rPr>
        <w:lastRenderedPageBreak/>
        <w:t>Orientierungsgrundlagen für die Gestal</w:t>
      </w:r>
      <w:r w:rsidRPr="00A61FA4">
        <w:rPr>
          <w:rFonts w:ascii="Corbel" w:hAnsi="Corbel"/>
          <w:sz w:val="22"/>
          <w:szCs w:val="22"/>
        </w:rPr>
        <w:softHyphen/>
        <w:t>tung eines inkludierenden schüler*innen-, schul</w:t>
      </w:r>
      <w:r w:rsidRPr="00A61FA4">
        <w:rPr>
          <w:rFonts w:ascii="Corbel" w:hAnsi="Corbel"/>
          <w:sz w:val="22"/>
          <w:szCs w:val="22"/>
        </w:rPr>
        <w:softHyphen/>
        <w:t>form- und fachgemäßen modernen Unterrichts kennen.</w:t>
      </w:r>
    </w:p>
    <w:p w14:paraId="09D9A356" w14:textId="77777777" w:rsidR="00A61FA4" w:rsidRPr="00A61FA4" w:rsidRDefault="00A61FA4" w:rsidP="00A61FA4">
      <w:pPr>
        <w:spacing w:after="0" w:line="240" w:lineRule="auto"/>
        <w:contextualSpacing/>
        <w:jc w:val="both"/>
        <w:rPr>
          <w:rFonts w:ascii="Corbel" w:hAnsi="Corbel"/>
          <w:sz w:val="22"/>
          <w:szCs w:val="22"/>
        </w:rPr>
        <w:sectPr w:rsidR="00A61FA4" w:rsidRPr="00A61FA4" w:rsidSect="00777BBD">
          <w:type w:val="continuous"/>
          <w:pgSz w:w="11906" w:h="16838"/>
          <w:pgMar w:top="1440" w:right="1080" w:bottom="1440" w:left="1080" w:header="340" w:footer="624" w:gutter="0"/>
          <w:cols w:num="2" w:space="708"/>
          <w:docGrid w:linePitch="360"/>
        </w:sectPr>
      </w:pPr>
    </w:p>
    <w:bookmarkEnd w:id="20"/>
    <w:p w14:paraId="7D5BD13C" w14:textId="77777777" w:rsidR="00A61FA4" w:rsidRPr="00A61FA4" w:rsidRDefault="00A61FA4" w:rsidP="00A61FA4">
      <w:pPr>
        <w:spacing w:after="0" w:line="240" w:lineRule="auto"/>
        <w:jc w:val="both"/>
        <w:rPr>
          <w:rFonts w:ascii="Corbel" w:hAnsi="Corbel"/>
          <w:sz w:val="22"/>
          <w:szCs w:val="22"/>
        </w:rPr>
      </w:pPr>
    </w:p>
    <w:p w14:paraId="59DCACD3" w14:textId="218399B5" w:rsidR="004F0472" w:rsidRPr="00A61FA4" w:rsidRDefault="004F0472" w:rsidP="008504A6">
      <w:pPr>
        <w:tabs>
          <w:tab w:val="left" w:pos="3202"/>
        </w:tabs>
        <w:rPr>
          <w:sz w:val="22"/>
          <w:szCs w:val="22"/>
        </w:rPr>
      </w:pPr>
    </w:p>
    <w:sectPr w:rsidR="004F0472" w:rsidRPr="00A61FA4" w:rsidSect="00777BBD">
      <w:type w:val="continuous"/>
      <w:pgSz w:w="11906" w:h="16838"/>
      <w:pgMar w:top="1440" w:right="1080" w:bottom="1440" w:left="1080" w:header="340" w:footer="62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71D65A" w14:textId="77777777" w:rsidR="00F25018" w:rsidRDefault="00F25018">
      <w:pPr>
        <w:spacing w:after="0" w:line="240" w:lineRule="auto"/>
      </w:pPr>
      <w:r>
        <w:separator/>
      </w:r>
    </w:p>
  </w:endnote>
  <w:endnote w:type="continuationSeparator" w:id="0">
    <w:p w14:paraId="03EBC2DC" w14:textId="77777777" w:rsidR="00F25018" w:rsidRDefault="00F250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576CC" w14:textId="39EA997D" w:rsidR="00F25018" w:rsidRDefault="00F25018">
    <w:pPr>
      <w:pStyle w:val="Fuzeile1"/>
    </w:pPr>
    <w:r>
      <w:t xml:space="preserve">Seite </w:t>
    </w:r>
    <w:r>
      <w:fldChar w:fldCharType="begin"/>
    </w:r>
    <w:r>
      <w:instrText xml:space="preserve"> page </w:instrText>
    </w:r>
    <w:r>
      <w:fldChar w:fldCharType="separate"/>
    </w:r>
    <w:r w:rsidR="00401706">
      <w:rPr>
        <w:noProof/>
      </w:rPr>
      <w:t>2</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E39AB" w14:textId="5590FA77" w:rsidR="00F25018" w:rsidRDefault="00F25018">
    <w:pPr>
      <w:pStyle w:val="Fuzeile1"/>
    </w:pPr>
    <w:r>
      <w:t xml:space="preserve">Seite </w:t>
    </w:r>
    <w:r>
      <w:fldChar w:fldCharType="begin"/>
    </w:r>
    <w:r>
      <w:instrText xml:space="preserve"> page </w:instrText>
    </w:r>
    <w:r>
      <w:fldChar w:fldCharType="separate"/>
    </w:r>
    <w:r w:rsidR="00401706">
      <w:rPr>
        <w:noProof/>
      </w:rPr>
      <w:t>25</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A0FF33" w14:textId="77777777" w:rsidR="00F25018" w:rsidRDefault="00F25018">
      <w:pPr>
        <w:spacing w:after="0" w:line="240" w:lineRule="auto"/>
      </w:pPr>
      <w:r>
        <w:separator/>
      </w:r>
    </w:p>
  </w:footnote>
  <w:footnote w:type="continuationSeparator" w:id="0">
    <w:p w14:paraId="30E82B7A" w14:textId="77777777" w:rsidR="00F25018" w:rsidRDefault="00F25018">
      <w:pPr>
        <w:spacing w:after="0" w:line="240" w:lineRule="auto"/>
      </w:pPr>
      <w:r>
        <w:continuationSeparator/>
      </w:r>
    </w:p>
  </w:footnote>
  <w:footnote w:id="1">
    <w:p w14:paraId="4676F770" w14:textId="77777777" w:rsidR="00F25018" w:rsidRPr="00A61FA4" w:rsidRDefault="00F25018" w:rsidP="00A61FA4">
      <w:pPr>
        <w:pStyle w:val="Funotentext"/>
        <w:rPr>
          <w:color w:val="53585D" w:themeColor="text2" w:themeTint="BF"/>
          <w:sz w:val="16"/>
          <w:szCs w:val="16"/>
        </w:rPr>
      </w:pPr>
      <w:r w:rsidRPr="00A61FA4">
        <w:rPr>
          <w:rStyle w:val="Funotenzeichen"/>
          <w:color w:val="53585D" w:themeColor="text2" w:themeTint="BF"/>
          <w:sz w:val="16"/>
          <w:szCs w:val="16"/>
        </w:rPr>
        <w:footnoteRef/>
      </w:r>
      <w:r w:rsidRPr="00A61FA4">
        <w:rPr>
          <w:color w:val="53585D" w:themeColor="text2" w:themeTint="BF"/>
          <w:sz w:val="16"/>
          <w:szCs w:val="16"/>
        </w:rPr>
        <w:t xml:space="preserve"> entwickelt in den Gremien des ZLB und im landesweiten Projekt der Qualitätsoffensive, finalisiert im April 2021</w:t>
      </w:r>
    </w:p>
  </w:footnote>
  <w:footnote w:id="2">
    <w:p w14:paraId="5CFF5B47" w14:textId="77777777" w:rsidR="00F25018" w:rsidRDefault="00F25018" w:rsidP="00A61FA4">
      <w:pPr>
        <w:pStyle w:val="Funotentext"/>
      </w:pPr>
      <w:r w:rsidRPr="00A61FA4">
        <w:rPr>
          <w:rStyle w:val="Funotenzeichen"/>
          <w:color w:val="53585D" w:themeColor="text2" w:themeTint="BF"/>
          <w:sz w:val="16"/>
          <w:szCs w:val="16"/>
        </w:rPr>
        <w:footnoteRef/>
      </w:r>
      <w:r w:rsidRPr="00A61FA4">
        <w:rPr>
          <w:color w:val="53585D" w:themeColor="text2" w:themeTint="BF"/>
          <w:sz w:val="16"/>
          <w:szCs w:val="16"/>
        </w:rPr>
        <w:t xml:space="preserve"> </w:t>
      </w:r>
      <w:r w:rsidRPr="00A61FA4">
        <w:rPr>
          <w:rFonts w:ascii="Corbel" w:hAnsi="Corbel"/>
          <w:color w:val="53585D" w:themeColor="text2" w:themeTint="BF"/>
          <w:sz w:val="16"/>
          <w:szCs w:val="16"/>
        </w:rPr>
        <w:t>Römer, K. &amp; Deutsche UNESCO-Kommission, S.: https://www.unesco.de/sites/default/files/2018-05/2014_Leitlinien_inklusive_Bildung.pdf</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584E9" w14:textId="77777777" w:rsidR="00F25018" w:rsidRDefault="00F25018">
    <w:pPr>
      <w:pStyle w:val="Kopfzeileschattiert"/>
      <w:tabs>
        <w:tab w:val="left" w:pos="5032"/>
      </w:tabs>
    </w:pPr>
    <w:r>
      <w:t>Inhaltsverzeichnis</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F92A3" w14:textId="32E1E6B5" w:rsidR="00F25018" w:rsidRPr="00C3511C" w:rsidRDefault="00F25018" w:rsidP="00144B9D">
    <w:pPr>
      <w:pStyle w:val="Kopfzeileschattiert"/>
      <w:ind w:left="0"/>
      <w:rPr>
        <w:sz w:val="40"/>
        <w:szCs w:val="40"/>
      </w:rPr>
    </w:pPr>
    <w:r w:rsidRPr="00C3511C">
      <w:rPr>
        <w:sz w:val="40"/>
        <w:szCs w:val="40"/>
      </w:rPr>
      <w:fldChar w:fldCharType="begin"/>
    </w:r>
    <w:r w:rsidRPr="00C3511C">
      <w:rPr>
        <w:sz w:val="40"/>
        <w:szCs w:val="40"/>
      </w:rPr>
      <w:instrText xml:space="preserve"> If </w:instrText>
    </w:r>
    <w:r w:rsidRPr="00C3511C">
      <w:rPr>
        <w:sz w:val="40"/>
        <w:szCs w:val="40"/>
      </w:rPr>
      <w:fldChar w:fldCharType="begin"/>
    </w:r>
    <w:r w:rsidRPr="00C3511C">
      <w:rPr>
        <w:sz w:val="40"/>
        <w:szCs w:val="40"/>
      </w:rPr>
      <w:instrText xml:space="preserve"> STYLEREF  "Überschrift 1"  \* MERGEFORMAT </w:instrText>
    </w:r>
    <w:r w:rsidRPr="00C3511C">
      <w:rPr>
        <w:sz w:val="40"/>
        <w:szCs w:val="40"/>
      </w:rPr>
      <w:fldChar w:fldCharType="separate"/>
    </w:r>
    <w:r w:rsidR="00401706">
      <w:rPr>
        <w:b/>
        <w:bCs/>
        <w:noProof/>
        <w:sz w:val="40"/>
        <w:szCs w:val="40"/>
      </w:rPr>
      <w:instrText>Fehler! Kein Text mit angegebener Formatvorlage im Dokument.</w:instrText>
    </w:r>
    <w:r w:rsidRPr="00C3511C">
      <w:rPr>
        <w:sz w:val="40"/>
        <w:szCs w:val="40"/>
      </w:rPr>
      <w:fldChar w:fldCharType="end"/>
    </w:r>
    <w:r w:rsidRPr="00C3511C">
      <w:rPr>
        <w:sz w:val="40"/>
        <w:szCs w:val="40"/>
      </w:rPr>
      <w:instrText>&lt;&gt; “Error*” “</w:instrText>
    </w:r>
    <w:r>
      <w:rPr>
        <w:sz w:val="40"/>
        <w:szCs w:val="40"/>
      </w:rPr>
      <w:fldChar w:fldCharType="begin"/>
    </w:r>
    <w:r>
      <w:rPr>
        <w:sz w:val="40"/>
        <w:szCs w:val="40"/>
      </w:rPr>
      <w:instrText xml:space="preserve"> STYLEREF  "Überschrift 11"  \* MERGEFORMAT </w:instrText>
    </w:r>
    <w:r w:rsidR="00401706">
      <w:rPr>
        <w:sz w:val="40"/>
        <w:szCs w:val="40"/>
      </w:rPr>
      <w:fldChar w:fldCharType="separate"/>
    </w:r>
    <w:r w:rsidR="00401706">
      <w:rPr>
        <w:noProof/>
        <w:sz w:val="40"/>
        <w:szCs w:val="40"/>
      </w:rPr>
      <w:instrText>Ziele des Vorhabens</w:instrText>
    </w:r>
    <w:r>
      <w:rPr>
        <w:sz w:val="40"/>
        <w:szCs w:val="40"/>
      </w:rPr>
      <w:fldChar w:fldCharType="end"/>
    </w:r>
    <w:r w:rsidR="00401706">
      <w:rPr>
        <w:sz w:val="40"/>
        <w:szCs w:val="40"/>
      </w:rPr>
      <w:fldChar w:fldCharType="separate"/>
    </w:r>
    <w:r w:rsidR="00401706">
      <w:rPr>
        <w:noProof/>
        <w:sz w:val="40"/>
        <w:szCs w:val="40"/>
      </w:rPr>
      <w:t>Ziele des Vorhabens</w:t>
    </w:r>
    <w:r w:rsidRPr="00C3511C">
      <w:rPr>
        <w:sz w:val="40"/>
        <w:szCs w:val="40"/>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320FA" w14:textId="5B3AD7CA" w:rsidR="00F25018" w:rsidRDefault="00F25018" w:rsidP="00777BBD">
    <w:pPr>
      <w:pStyle w:val="Kopfzeile"/>
    </w:pPr>
    <w:r>
      <w:tab/>
    </w:r>
    <w:r>
      <w:tab/>
      <w:t xml:space="preserve">   </w:t>
    </w:r>
    <w:r w:rsidRPr="00D744F4">
      <w:rPr>
        <w:noProof/>
        <w:lang w:eastAsia="de-DE"/>
      </w:rPr>
      <w:drawing>
        <wp:inline distT="0" distB="0" distL="0" distR="0" wp14:anchorId="2F8F2128" wp14:editId="20F7BDD8">
          <wp:extent cx="738554" cy="441277"/>
          <wp:effectExtent l="0" t="0" r="4445" b="0"/>
          <wp:docPr id="28" name="Grafik 28" descr="Z:\Arbeitsorganisation\Büromanagement\Logos\Landesweites ZLB\ZLB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beitsorganisation\Büromanagement\Logos\Landesweites ZLB\ZLB_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5731" cy="44556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B6E8615A"/>
    <w:lvl w:ilvl="0">
      <w:start w:val="1"/>
      <w:numFmt w:val="bullet"/>
      <w:pStyle w:val="Aufzhlungszeichen51"/>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Aufzhlungszeichen41"/>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Aufzhlungszeichen31"/>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Aufzhlungszeichen21"/>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Aufzhlungszeichen1"/>
      <w:lvlText w:val="•"/>
      <w:lvlJc w:val="left"/>
      <w:pPr>
        <w:ind w:left="360" w:hanging="360"/>
      </w:pPr>
      <w:rPr>
        <w:rFonts w:ascii="Cambria" w:hAnsi="Cambria" w:hint="default"/>
        <w:color w:val="7E97AD" w:themeColor="accent1"/>
      </w:rPr>
    </w:lvl>
  </w:abstractNum>
  <w:abstractNum w:abstractNumId="5" w15:restartNumberingAfterBreak="0">
    <w:nsid w:val="0A1F6EE7"/>
    <w:multiLevelType w:val="hybridMultilevel"/>
    <w:tmpl w:val="E5348D0E"/>
    <w:lvl w:ilvl="0" w:tplc="78363238">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0A5C0B43"/>
    <w:multiLevelType w:val="hybridMultilevel"/>
    <w:tmpl w:val="8F369D66"/>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7" w15:restartNumberingAfterBreak="0">
    <w:nsid w:val="0D273BD7"/>
    <w:multiLevelType w:val="hybridMultilevel"/>
    <w:tmpl w:val="BA0AA976"/>
    <w:lvl w:ilvl="0" w:tplc="04070001">
      <w:start w:val="1"/>
      <w:numFmt w:val="bullet"/>
      <w:lvlText w:val=""/>
      <w:lvlJc w:val="left"/>
      <w:pPr>
        <w:ind w:left="504" w:hanging="360"/>
      </w:pPr>
      <w:rPr>
        <w:rFonts w:ascii="Symbol" w:hAnsi="Symbol" w:hint="default"/>
      </w:rPr>
    </w:lvl>
    <w:lvl w:ilvl="1" w:tplc="04070003" w:tentative="1">
      <w:start w:val="1"/>
      <w:numFmt w:val="bullet"/>
      <w:lvlText w:val="o"/>
      <w:lvlJc w:val="left"/>
      <w:pPr>
        <w:ind w:left="1224" w:hanging="360"/>
      </w:pPr>
      <w:rPr>
        <w:rFonts w:ascii="Courier New" w:hAnsi="Courier New" w:cs="Courier New" w:hint="default"/>
      </w:rPr>
    </w:lvl>
    <w:lvl w:ilvl="2" w:tplc="04070005" w:tentative="1">
      <w:start w:val="1"/>
      <w:numFmt w:val="bullet"/>
      <w:lvlText w:val=""/>
      <w:lvlJc w:val="left"/>
      <w:pPr>
        <w:ind w:left="1944" w:hanging="360"/>
      </w:pPr>
      <w:rPr>
        <w:rFonts w:ascii="Wingdings" w:hAnsi="Wingdings" w:hint="default"/>
      </w:rPr>
    </w:lvl>
    <w:lvl w:ilvl="3" w:tplc="04070001" w:tentative="1">
      <w:start w:val="1"/>
      <w:numFmt w:val="bullet"/>
      <w:lvlText w:val=""/>
      <w:lvlJc w:val="left"/>
      <w:pPr>
        <w:ind w:left="2664" w:hanging="360"/>
      </w:pPr>
      <w:rPr>
        <w:rFonts w:ascii="Symbol" w:hAnsi="Symbol" w:hint="default"/>
      </w:rPr>
    </w:lvl>
    <w:lvl w:ilvl="4" w:tplc="04070003" w:tentative="1">
      <w:start w:val="1"/>
      <w:numFmt w:val="bullet"/>
      <w:lvlText w:val="o"/>
      <w:lvlJc w:val="left"/>
      <w:pPr>
        <w:ind w:left="3384" w:hanging="360"/>
      </w:pPr>
      <w:rPr>
        <w:rFonts w:ascii="Courier New" w:hAnsi="Courier New" w:cs="Courier New" w:hint="default"/>
      </w:rPr>
    </w:lvl>
    <w:lvl w:ilvl="5" w:tplc="04070005" w:tentative="1">
      <w:start w:val="1"/>
      <w:numFmt w:val="bullet"/>
      <w:lvlText w:val=""/>
      <w:lvlJc w:val="left"/>
      <w:pPr>
        <w:ind w:left="4104" w:hanging="360"/>
      </w:pPr>
      <w:rPr>
        <w:rFonts w:ascii="Wingdings" w:hAnsi="Wingdings" w:hint="default"/>
      </w:rPr>
    </w:lvl>
    <w:lvl w:ilvl="6" w:tplc="04070001" w:tentative="1">
      <w:start w:val="1"/>
      <w:numFmt w:val="bullet"/>
      <w:lvlText w:val=""/>
      <w:lvlJc w:val="left"/>
      <w:pPr>
        <w:ind w:left="4824" w:hanging="360"/>
      </w:pPr>
      <w:rPr>
        <w:rFonts w:ascii="Symbol" w:hAnsi="Symbol" w:hint="default"/>
      </w:rPr>
    </w:lvl>
    <w:lvl w:ilvl="7" w:tplc="04070003" w:tentative="1">
      <w:start w:val="1"/>
      <w:numFmt w:val="bullet"/>
      <w:lvlText w:val="o"/>
      <w:lvlJc w:val="left"/>
      <w:pPr>
        <w:ind w:left="5544" w:hanging="360"/>
      </w:pPr>
      <w:rPr>
        <w:rFonts w:ascii="Courier New" w:hAnsi="Courier New" w:cs="Courier New" w:hint="default"/>
      </w:rPr>
    </w:lvl>
    <w:lvl w:ilvl="8" w:tplc="04070005" w:tentative="1">
      <w:start w:val="1"/>
      <w:numFmt w:val="bullet"/>
      <w:lvlText w:val=""/>
      <w:lvlJc w:val="left"/>
      <w:pPr>
        <w:ind w:left="6264" w:hanging="360"/>
      </w:pPr>
      <w:rPr>
        <w:rFonts w:ascii="Wingdings" w:hAnsi="Wingdings" w:hint="default"/>
      </w:rPr>
    </w:lvl>
  </w:abstractNum>
  <w:abstractNum w:abstractNumId="8" w15:restartNumberingAfterBreak="0">
    <w:nsid w:val="0F9E50F0"/>
    <w:multiLevelType w:val="hybridMultilevel"/>
    <w:tmpl w:val="9CD28E30"/>
    <w:lvl w:ilvl="0" w:tplc="78363238">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16711EE7"/>
    <w:multiLevelType w:val="hybridMultilevel"/>
    <w:tmpl w:val="982095BA"/>
    <w:lvl w:ilvl="0" w:tplc="04070011">
      <w:start w:val="1"/>
      <w:numFmt w:val="decimal"/>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1B6F205A"/>
    <w:multiLevelType w:val="multilevel"/>
    <w:tmpl w:val="9CA4ABB8"/>
    <w:styleLink w:val="Jahresberich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EEA28FA"/>
    <w:multiLevelType w:val="hybridMultilevel"/>
    <w:tmpl w:val="825448D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F1B0195"/>
    <w:multiLevelType w:val="hybridMultilevel"/>
    <w:tmpl w:val="CDFE2D9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1F6D4E1B"/>
    <w:multiLevelType w:val="hybridMultilevel"/>
    <w:tmpl w:val="9FF85BF8"/>
    <w:lvl w:ilvl="0" w:tplc="F6B04DE4">
      <w:start w:val="1"/>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4AC1347"/>
    <w:multiLevelType w:val="hybridMultilevel"/>
    <w:tmpl w:val="7D58304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32C624A7"/>
    <w:multiLevelType w:val="hybridMultilevel"/>
    <w:tmpl w:val="C9820564"/>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16" w15:restartNumberingAfterBreak="0">
    <w:nsid w:val="367148D6"/>
    <w:multiLevelType w:val="hybridMultilevel"/>
    <w:tmpl w:val="CAB61C92"/>
    <w:lvl w:ilvl="0" w:tplc="8830161E">
      <w:start w:val="24"/>
      <w:numFmt w:val="bullet"/>
      <w:lvlText w:val="-"/>
      <w:lvlJc w:val="left"/>
      <w:pPr>
        <w:ind w:left="549" w:hanging="360"/>
      </w:pPr>
      <w:rPr>
        <w:rFonts w:ascii="Cambria" w:eastAsiaTheme="minorHAnsi" w:hAnsi="Cambria" w:cstheme="minorBidi" w:hint="default"/>
      </w:rPr>
    </w:lvl>
    <w:lvl w:ilvl="1" w:tplc="04070003" w:tentative="1">
      <w:start w:val="1"/>
      <w:numFmt w:val="bullet"/>
      <w:lvlText w:val="o"/>
      <w:lvlJc w:val="left"/>
      <w:pPr>
        <w:ind w:left="1269" w:hanging="360"/>
      </w:pPr>
      <w:rPr>
        <w:rFonts w:ascii="Courier New" w:hAnsi="Courier New" w:cs="Courier New" w:hint="default"/>
      </w:rPr>
    </w:lvl>
    <w:lvl w:ilvl="2" w:tplc="04070005" w:tentative="1">
      <w:start w:val="1"/>
      <w:numFmt w:val="bullet"/>
      <w:lvlText w:val=""/>
      <w:lvlJc w:val="left"/>
      <w:pPr>
        <w:ind w:left="1989" w:hanging="360"/>
      </w:pPr>
      <w:rPr>
        <w:rFonts w:ascii="Wingdings" w:hAnsi="Wingdings" w:hint="default"/>
      </w:rPr>
    </w:lvl>
    <w:lvl w:ilvl="3" w:tplc="04070001" w:tentative="1">
      <w:start w:val="1"/>
      <w:numFmt w:val="bullet"/>
      <w:lvlText w:val=""/>
      <w:lvlJc w:val="left"/>
      <w:pPr>
        <w:ind w:left="2709" w:hanging="360"/>
      </w:pPr>
      <w:rPr>
        <w:rFonts w:ascii="Symbol" w:hAnsi="Symbol" w:hint="default"/>
      </w:rPr>
    </w:lvl>
    <w:lvl w:ilvl="4" w:tplc="04070003" w:tentative="1">
      <w:start w:val="1"/>
      <w:numFmt w:val="bullet"/>
      <w:lvlText w:val="o"/>
      <w:lvlJc w:val="left"/>
      <w:pPr>
        <w:ind w:left="3429" w:hanging="360"/>
      </w:pPr>
      <w:rPr>
        <w:rFonts w:ascii="Courier New" w:hAnsi="Courier New" w:cs="Courier New" w:hint="default"/>
      </w:rPr>
    </w:lvl>
    <w:lvl w:ilvl="5" w:tplc="04070005" w:tentative="1">
      <w:start w:val="1"/>
      <w:numFmt w:val="bullet"/>
      <w:lvlText w:val=""/>
      <w:lvlJc w:val="left"/>
      <w:pPr>
        <w:ind w:left="4149" w:hanging="360"/>
      </w:pPr>
      <w:rPr>
        <w:rFonts w:ascii="Wingdings" w:hAnsi="Wingdings" w:hint="default"/>
      </w:rPr>
    </w:lvl>
    <w:lvl w:ilvl="6" w:tplc="04070001" w:tentative="1">
      <w:start w:val="1"/>
      <w:numFmt w:val="bullet"/>
      <w:lvlText w:val=""/>
      <w:lvlJc w:val="left"/>
      <w:pPr>
        <w:ind w:left="4869" w:hanging="360"/>
      </w:pPr>
      <w:rPr>
        <w:rFonts w:ascii="Symbol" w:hAnsi="Symbol" w:hint="default"/>
      </w:rPr>
    </w:lvl>
    <w:lvl w:ilvl="7" w:tplc="04070003" w:tentative="1">
      <w:start w:val="1"/>
      <w:numFmt w:val="bullet"/>
      <w:lvlText w:val="o"/>
      <w:lvlJc w:val="left"/>
      <w:pPr>
        <w:ind w:left="5589" w:hanging="360"/>
      </w:pPr>
      <w:rPr>
        <w:rFonts w:ascii="Courier New" w:hAnsi="Courier New" w:cs="Courier New" w:hint="default"/>
      </w:rPr>
    </w:lvl>
    <w:lvl w:ilvl="8" w:tplc="04070005" w:tentative="1">
      <w:start w:val="1"/>
      <w:numFmt w:val="bullet"/>
      <w:lvlText w:val=""/>
      <w:lvlJc w:val="left"/>
      <w:pPr>
        <w:ind w:left="6309" w:hanging="360"/>
      </w:pPr>
      <w:rPr>
        <w:rFonts w:ascii="Wingdings" w:hAnsi="Wingdings" w:hint="default"/>
      </w:rPr>
    </w:lvl>
  </w:abstractNum>
  <w:abstractNum w:abstractNumId="17" w15:restartNumberingAfterBreak="0">
    <w:nsid w:val="367F6A45"/>
    <w:multiLevelType w:val="multilevel"/>
    <w:tmpl w:val="80C0D6D2"/>
    <w:lvl w:ilvl="0">
      <w:start w:val="1"/>
      <w:numFmt w:val="decimal"/>
      <w:pStyle w:val="Listennummer1"/>
      <w:lvlText w:val="%1."/>
      <w:lvlJc w:val="left"/>
      <w:pPr>
        <w:ind w:left="360" w:hanging="360"/>
      </w:pPr>
      <w:rPr>
        <w:rFonts w:hint="default"/>
      </w:rPr>
    </w:lvl>
    <w:lvl w:ilvl="1">
      <w:start w:val="1"/>
      <w:numFmt w:val="decimal"/>
      <w:pStyle w:val="Listennummer21"/>
      <w:suff w:val="space"/>
      <w:lvlText w:val="%1.%2"/>
      <w:lvlJc w:val="left"/>
      <w:pPr>
        <w:ind w:left="936" w:hanging="576"/>
      </w:pPr>
      <w:rPr>
        <w:rFonts w:hint="default"/>
      </w:rPr>
    </w:lvl>
    <w:lvl w:ilvl="2">
      <w:start w:val="1"/>
      <w:numFmt w:val="lowerLetter"/>
      <w:pStyle w:val="Listennummer31"/>
      <w:lvlText w:val="%3."/>
      <w:lvlJc w:val="left"/>
      <w:pPr>
        <w:ind w:left="720" w:hanging="360"/>
      </w:pPr>
      <w:rPr>
        <w:rFonts w:hint="default"/>
      </w:rPr>
    </w:lvl>
    <w:lvl w:ilvl="3">
      <w:start w:val="1"/>
      <w:numFmt w:val="lowerRoman"/>
      <w:pStyle w:val="Listennummer41"/>
      <w:lvlText w:val="%4."/>
      <w:lvlJc w:val="left"/>
      <w:pPr>
        <w:ind w:left="1080" w:hanging="360"/>
      </w:pPr>
      <w:rPr>
        <w:rFonts w:hint="default"/>
      </w:rPr>
    </w:lvl>
    <w:lvl w:ilvl="4">
      <w:start w:val="1"/>
      <w:numFmt w:val="lowerLetter"/>
      <w:pStyle w:val="Listennummer51"/>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79B065B"/>
    <w:multiLevelType w:val="hybridMultilevel"/>
    <w:tmpl w:val="0424443A"/>
    <w:lvl w:ilvl="0" w:tplc="04070009">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15:restartNumberingAfterBreak="0">
    <w:nsid w:val="3A6A335F"/>
    <w:multiLevelType w:val="hybridMultilevel"/>
    <w:tmpl w:val="E93C47CA"/>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20" w15:restartNumberingAfterBreak="0">
    <w:nsid w:val="3DB21E83"/>
    <w:multiLevelType w:val="hybridMultilevel"/>
    <w:tmpl w:val="7DC8D308"/>
    <w:lvl w:ilvl="0" w:tplc="04070003">
      <w:start w:val="1"/>
      <w:numFmt w:val="bullet"/>
      <w:lvlText w:val="o"/>
      <w:lvlJc w:val="left"/>
      <w:pPr>
        <w:ind w:left="1440" w:hanging="360"/>
      </w:pPr>
      <w:rPr>
        <w:rFonts w:ascii="Courier New" w:hAnsi="Courier New" w:cs="Courier New" w:hint="default"/>
      </w:rPr>
    </w:lvl>
    <w:lvl w:ilvl="1" w:tplc="04070003">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1" w15:restartNumberingAfterBreak="0">
    <w:nsid w:val="42796EED"/>
    <w:multiLevelType w:val="hybridMultilevel"/>
    <w:tmpl w:val="895E48F6"/>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22" w15:restartNumberingAfterBreak="0">
    <w:nsid w:val="435D133F"/>
    <w:multiLevelType w:val="hybridMultilevel"/>
    <w:tmpl w:val="F50462E2"/>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23" w15:restartNumberingAfterBreak="0">
    <w:nsid w:val="47EC7034"/>
    <w:multiLevelType w:val="hybridMultilevel"/>
    <w:tmpl w:val="A62EA7A2"/>
    <w:lvl w:ilvl="0" w:tplc="04070001">
      <w:start w:val="1"/>
      <w:numFmt w:val="bullet"/>
      <w:lvlText w:val=""/>
      <w:lvlJc w:val="left"/>
      <w:pPr>
        <w:ind w:left="864" w:hanging="360"/>
      </w:pPr>
      <w:rPr>
        <w:rFonts w:ascii="Symbol" w:hAnsi="Symbol" w:hint="default"/>
      </w:rPr>
    </w:lvl>
    <w:lvl w:ilvl="1" w:tplc="04070003">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24" w15:restartNumberingAfterBreak="0">
    <w:nsid w:val="4CDA7BF3"/>
    <w:multiLevelType w:val="hybridMultilevel"/>
    <w:tmpl w:val="DF94C68E"/>
    <w:lvl w:ilvl="0" w:tplc="78363238">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5047731C"/>
    <w:multiLevelType w:val="hybridMultilevel"/>
    <w:tmpl w:val="B77CC328"/>
    <w:lvl w:ilvl="0" w:tplc="78363238">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569F5210"/>
    <w:multiLevelType w:val="hybridMultilevel"/>
    <w:tmpl w:val="2C007E5A"/>
    <w:lvl w:ilvl="0" w:tplc="7C32268C">
      <w:start w:val="1"/>
      <w:numFmt w:val="decimalZero"/>
      <w:lvlText w:val="%1."/>
      <w:lvlJc w:val="left"/>
      <w:pPr>
        <w:ind w:left="504" w:hanging="360"/>
      </w:pPr>
      <w:rPr>
        <w:rFonts w:hint="default"/>
      </w:rPr>
    </w:lvl>
    <w:lvl w:ilvl="1" w:tplc="04070019" w:tentative="1">
      <w:start w:val="1"/>
      <w:numFmt w:val="lowerLetter"/>
      <w:lvlText w:val="%2."/>
      <w:lvlJc w:val="left"/>
      <w:pPr>
        <w:ind w:left="1224" w:hanging="360"/>
      </w:pPr>
    </w:lvl>
    <w:lvl w:ilvl="2" w:tplc="0407001B" w:tentative="1">
      <w:start w:val="1"/>
      <w:numFmt w:val="lowerRoman"/>
      <w:lvlText w:val="%3."/>
      <w:lvlJc w:val="right"/>
      <w:pPr>
        <w:ind w:left="1944" w:hanging="180"/>
      </w:pPr>
    </w:lvl>
    <w:lvl w:ilvl="3" w:tplc="0407000F" w:tentative="1">
      <w:start w:val="1"/>
      <w:numFmt w:val="decimal"/>
      <w:lvlText w:val="%4."/>
      <w:lvlJc w:val="left"/>
      <w:pPr>
        <w:ind w:left="2664" w:hanging="360"/>
      </w:pPr>
    </w:lvl>
    <w:lvl w:ilvl="4" w:tplc="04070019" w:tentative="1">
      <w:start w:val="1"/>
      <w:numFmt w:val="lowerLetter"/>
      <w:lvlText w:val="%5."/>
      <w:lvlJc w:val="left"/>
      <w:pPr>
        <w:ind w:left="3384" w:hanging="360"/>
      </w:pPr>
    </w:lvl>
    <w:lvl w:ilvl="5" w:tplc="0407001B" w:tentative="1">
      <w:start w:val="1"/>
      <w:numFmt w:val="lowerRoman"/>
      <w:lvlText w:val="%6."/>
      <w:lvlJc w:val="right"/>
      <w:pPr>
        <w:ind w:left="4104" w:hanging="180"/>
      </w:pPr>
    </w:lvl>
    <w:lvl w:ilvl="6" w:tplc="0407000F" w:tentative="1">
      <w:start w:val="1"/>
      <w:numFmt w:val="decimal"/>
      <w:lvlText w:val="%7."/>
      <w:lvlJc w:val="left"/>
      <w:pPr>
        <w:ind w:left="4824" w:hanging="360"/>
      </w:pPr>
    </w:lvl>
    <w:lvl w:ilvl="7" w:tplc="04070019" w:tentative="1">
      <w:start w:val="1"/>
      <w:numFmt w:val="lowerLetter"/>
      <w:lvlText w:val="%8."/>
      <w:lvlJc w:val="left"/>
      <w:pPr>
        <w:ind w:left="5544" w:hanging="360"/>
      </w:pPr>
    </w:lvl>
    <w:lvl w:ilvl="8" w:tplc="0407001B" w:tentative="1">
      <w:start w:val="1"/>
      <w:numFmt w:val="lowerRoman"/>
      <w:lvlText w:val="%9."/>
      <w:lvlJc w:val="right"/>
      <w:pPr>
        <w:ind w:left="6264" w:hanging="180"/>
      </w:pPr>
    </w:lvl>
  </w:abstractNum>
  <w:abstractNum w:abstractNumId="27" w15:restartNumberingAfterBreak="0">
    <w:nsid w:val="61DF6B1D"/>
    <w:multiLevelType w:val="hybridMultilevel"/>
    <w:tmpl w:val="0CBE59FC"/>
    <w:lvl w:ilvl="0" w:tplc="78363238">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15:restartNumberingAfterBreak="0">
    <w:nsid w:val="691D3930"/>
    <w:multiLevelType w:val="multilevel"/>
    <w:tmpl w:val="38B62A4E"/>
    <w:lvl w:ilvl="0">
      <w:start w:val="17"/>
      <w:numFmt w:val="decimal"/>
      <w:lvlText w:val="%1"/>
      <w:lvlJc w:val="left"/>
      <w:pPr>
        <w:ind w:left="735" w:hanging="735"/>
      </w:pPr>
      <w:rPr>
        <w:rFonts w:hint="default"/>
      </w:rPr>
    </w:lvl>
    <w:lvl w:ilvl="1">
      <w:start w:val="18"/>
      <w:numFmt w:val="decimal"/>
      <w:lvlText w:val="%1-%2"/>
      <w:lvlJc w:val="left"/>
      <w:pPr>
        <w:ind w:left="807" w:hanging="735"/>
      </w:pPr>
      <w:rPr>
        <w:rFonts w:hint="default"/>
      </w:rPr>
    </w:lvl>
    <w:lvl w:ilvl="2">
      <w:start w:val="30"/>
      <w:numFmt w:val="decimal"/>
      <w:lvlText w:val="%1-%2.%3"/>
      <w:lvlJc w:val="left"/>
      <w:pPr>
        <w:ind w:left="879" w:hanging="735"/>
      </w:pPr>
      <w:rPr>
        <w:rFonts w:hint="default"/>
      </w:rPr>
    </w:lvl>
    <w:lvl w:ilvl="3">
      <w:start w:val="1"/>
      <w:numFmt w:val="decimal"/>
      <w:lvlText w:val="%1-%2.%3.%4"/>
      <w:lvlJc w:val="left"/>
      <w:pPr>
        <w:ind w:left="951" w:hanging="735"/>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72" w:hanging="1440"/>
      </w:pPr>
      <w:rPr>
        <w:rFonts w:hint="default"/>
      </w:rPr>
    </w:lvl>
    <w:lvl w:ilvl="7">
      <w:start w:val="1"/>
      <w:numFmt w:val="decimal"/>
      <w:lvlText w:val="%1-%2.%3.%4.%5.%6.%7.%8"/>
      <w:lvlJc w:val="left"/>
      <w:pPr>
        <w:ind w:left="1944" w:hanging="1440"/>
      </w:pPr>
      <w:rPr>
        <w:rFonts w:hint="default"/>
      </w:rPr>
    </w:lvl>
    <w:lvl w:ilvl="8">
      <w:start w:val="1"/>
      <w:numFmt w:val="decimal"/>
      <w:lvlText w:val="%1-%2.%3.%4.%5.%6.%7.%8.%9"/>
      <w:lvlJc w:val="left"/>
      <w:pPr>
        <w:ind w:left="2376" w:hanging="1800"/>
      </w:pPr>
      <w:rPr>
        <w:rFonts w:hint="default"/>
      </w:rPr>
    </w:lvl>
  </w:abstractNum>
  <w:abstractNum w:abstractNumId="29" w15:restartNumberingAfterBreak="0">
    <w:nsid w:val="6A754ACF"/>
    <w:multiLevelType w:val="hybridMultilevel"/>
    <w:tmpl w:val="3F8C3B44"/>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30" w15:restartNumberingAfterBreak="0">
    <w:nsid w:val="6FFC6C95"/>
    <w:multiLevelType w:val="hybridMultilevel"/>
    <w:tmpl w:val="A330E02A"/>
    <w:lvl w:ilvl="0" w:tplc="04070001">
      <w:start w:val="1"/>
      <w:numFmt w:val="bullet"/>
      <w:lvlText w:val=""/>
      <w:lvlJc w:val="left"/>
      <w:pPr>
        <w:ind w:left="759" w:hanging="360"/>
      </w:pPr>
      <w:rPr>
        <w:rFonts w:ascii="Symbol" w:hAnsi="Symbol" w:hint="default"/>
      </w:rPr>
    </w:lvl>
    <w:lvl w:ilvl="1" w:tplc="04070003" w:tentative="1">
      <w:start w:val="1"/>
      <w:numFmt w:val="bullet"/>
      <w:lvlText w:val="o"/>
      <w:lvlJc w:val="left"/>
      <w:pPr>
        <w:ind w:left="1479" w:hanging="360"/>
      </w:pPr>
      <w:rPr>
        <w:rFonts w:ascii="Courier New" w:hAnsi="Courier New" w:cs="Courier New" w:hint="default"/>
      </w:rPr>
    </w:lvl>
    <w:lvl w:ilvl="2" w:tplc="04070005" w:tentative="1">
      <w:start w:val="1"/>
      <w:numFmt w:val="bullet"/>
      <w:lvlText w:val=""/>
      <w:lvlJc w:val="left"/>
      <w:pPr>
        <w:ind w:left="2199" w:hanging="360"/>
      </w:pPr>
      <w:rPr>
        <w:rFonts w:ascii="Wingdings" w:hAnsi="Wingdings" w:hint="default"/>
      </w:rPr>
    </w:lvl>
    <w:lvl w:ilvl="3" w:tplc="04070001" w:tentative="1">
      <w:start w:val="1"/>
      <w:numFmt w:val="bullet"/>
      <w:lvlText w:val=""/>
      <w:lvlJc w:val="left"/>
      <w:pPr>
        <w:ind w:left="2919" w:hanging="360"/>
      </w:pPr>
      <w:rPr>
        <w:rFonts w:ascii="Symbol" w:hAnsi="Symbol" w:hint="default"/>
      </w:rPr>
    </w:lvl>
    <w:lvl w:ilvl="4" w:tplc="04070003" w:tentative="1">
      <w:start w:val="1"/>
      <w:numFmt w:val="bullet"/>
      <w:lvlText w:val="o"/>
      <w:lvlJc w:val="left"/>
      <w:pPr>
        <w:ind w:left="3639" w:hanging="360"/>
      </w:pPr>
      <w:rPr>
        <w:rFonts w:ascii="Courier New" w:hAnsi="Courier New" w:cs="Courier New" w:hint="default"/>
      </w:rPr>
    </w:lvl>
    <w:lvl w:ilvl="5" w:tplc="04070005" w:tentative="1">
      <w:start w:val="1"/>
      <w:numFmt w:val="bullet"/>
      <w:lvlText w:val=""/>
      <w:lvlJc w:val="left"/>
      <w:pPr>
        <w:ind w:left="4359" w:hanging="360"/>
      </w:pPr>
      <w:rPr>
        <w:rFonts w:ascii="Wingdings" w:hAnsi="Wingdings" w:hint="default"/>
      </w:rPr>
    </w:lvl>
    <w:lvl w:ilvl="6" w:tplc="04070001" w:tentative="1">
      <w:start w:val="1"/>
      <w:numFmt w:val="bullet"/>
      <w:lvlText w:val=""/>
      <w:lvlJc w:val="left"/>
      <w:pPr>
        <w:ind w:left="5079" w:hanging="360"/>
      </w:pPr>
      <w:rPr>
        <w:rFonts w:ascii="Symbol" w:hAnsi="Symbol" w:hint="default"/>
      </w:rPr>
    </w:lvl>
    <w:lvl w:ilvl="7" w:tplc="04070003" w:tentative="1">
      <w:start w:val="1"/>
      <w:numFmt w:val="bullet"/>
      <w:lvlText w:val="o"/>
      <w:lvlJc w:val="left"/>
      <w:pPr>
        <w:ind w:left="5799" w:hanging="360"/>
      </w:pPr>
      <w:rPr>
        <w:rFonts w:ascii="Courier New" w:hAnsi="Courier New" w:cs="Courier New" w:hint="default"/>
      </w:rPr>
    </w:lvl>
    <w:lvl w:ilvl="8" w:tplc="04070005" w:tentative="1">
      <w:start w:val="1"/>
      <w:numFmt w:val="bullet"/>
      <w:lvlText w:val=""/>
      <w:lvlJc w:val="left"/>
      <w:pPr>
        <w:ind w:left="6519" w:hanging="360"/>
      </w:pPr>
      <w:rPr>
        <w:rFonts w:ascii="Wingdings" w:hAnsi="Wingdings" w:hint="default"/>
      </w:rPr>
    </w:lvl>
  </w:abstractNum>
  <w:abstractNum w:abstractNumId="31" w15:restartNumberingAfterBreak="0">
    <w:nsid w:val="74303549"/>
    <w:multiLevelType w:val="hybridMultilevel"/>
    <w:tmpl w:val="6A8296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75E824F5"/>
    <w:multiLevelType w:val="hybridMultilevel"/>
    <w:tmpl w:val="0D6E7CEA"/>
    <w:lvl w:ilvl="0" w:tplc="04070001">
      <w:start w:val="1"/>
      <w:numFmt w:val="bullet"/>
      <w:lvlText w:val=""/>
      <w:lvlJc w:val="left"/>
      <w:pPr>
        <w:ind w:left="864" w:hanging="360"/>
      </w:pPr>
      <w:rPr>
        <w:rFonts w:ascii="Symbol" w:hAnsi="Symbol" w:hint="default"/>
      </w:rPr>
    </w:lvl>
    <w:lvl w:ilvl="1" w:tplc="04070003" w:tentative="1">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33" w15:restartNumberingAfterBreak="0">
    <w:nsid w:val="767B2108"/>
    <w:multiLevelType w:val="hybridMultilevel"/>
    <w:tmpl w:val="C818B6E0"/>
    <w:lvl w:ilvl="0" w:tplc="90CC714C">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7B3E543B"/>
    <w:multiLevelType w:val="hybridMultilevel"/>
    <w:tmpl w:val="2D4400CA"/>
    <w:lvl w:ilvl="0" w:tplc="04070009">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5" w15:restartNumberingAfterBreak="0">
    <w:nsid w:val="7DBF50CE"/>
    <w:multiLevelType w:val="hybridMultilevel"/>
    <w:tmpl w:val="E5800F24"/>
    <w:lvl w:ilvl="0" w:tplc="B2BC4366">
      <w:start w:val="1"/>
      <w:numFmt w:val="bullet"/>
      <w:lvlText w:val=""/>
      <w:lvlJc w:val="left"/>
      <w:pPr>
        <w:ind w:left="864" w:hanging="360"/>
      </w:pPr>
      <w:rPr>
        <w:rFonts w:ascii="Symbol" w:hAnsi="Symbol" w:hint="default"/>
      </w:rPr>
    </w:lvl>
    <w:lvl w:ilvl="1" w:tplc="04070003">
      <w:start w:val="1"/>
      <w:numFmt w:val="bullet"/>
      <w:lvlText w:val="o"/>
      <w:lvlJc w:val="left"/>
      <w:pPr>
        <w:ind w:left="1584" w:hanging="360"/>
      </w:pPr>
      <w:rPr>
        <w:rFonts w:ascii="Courier New" w:hAnsi="Courier New" w:cs="Courier New" w:hint="default"/>
      </w:rPr>
    </w:lvl>
    <w:lvl w:ilvl="2" w:tplc="04070005" w:tentative="1">
      <w:start w:val="1"/>
      <w:numFmt w:val="bullet"/>
      <w:lvlText w:val=""/>
      <w:lvlJc w:val="left"/>
      <w:pPr>
        <w:ind w:left="2304" w:hanging="360"/>
      </w:pPr>
      <w:rPr>
        <w:rFonts w:ascii="Wingdings" w:hAnsi="Wingdings" w:hint="default"/>
      </w:rPr>
    </w:lvl>
    <w:lvl w:ilvl="3" w:tplc="04070001" w:tentative="1">
      <w:start w:val="1"/>
      <w:numFmt w:val="bullet"/>
      <w:lvlText w:val=""/>
      <w:lvlJc w:val="left"/>
      <w:pPr>
        <w:ind w:left="3024" w:hanging="360"/>
      </w:pPr>
      <w:rPr>
        <w:rFonts w:ascii="Symbol" w:hAnsi="Symbol" w:hint="default"/>
      </w:rPr>
    </w:lvl>
    <w:lvl w:ilvl="4" w:tplc="04070003" w:tentative="1">
      <w:start w:val="1"/>
      <w:numFmt w:val="bullet"/>
      <w:lvlText w:val="o"/>
      <w:lvlJc w:val="left"/>
      <w:pPr>
        <w:ind w:left="3744" w:hanging="360"/>
      </w:pPr>
      <w:rPr>
        <w:rFonts w:ascii="Courier New" w:hAnsi="Courier New" w:cs="Courier New" w:hint="default"/>
      </w:rPr>
    </w:lvl>
    <w:lvl w:ilvl="5" w:tplc="04070005" w:tentative="1">
      <w:start w:val="1"/>
      <w:numFmt w:val="bullet"/>
      <w:lvlText w:val=""/>
      <w:lvlJc w:val="left"/>
      <w:pPr>
        <w:ind w:left="4464" w:hanging="360"/>
      </w:pPr>
      <w:rPr>
        <w:rFonts w:ascii="Wingdings" w:hAnsi="Wingdings" w:hint="default"/>
      </w:rPr>
    </w:lvl>
    <w:lvl w:ilvl="6" w:tplc="04070001" w:tentative="1">
      <w:start w:val="1"/>
      <w:numFmt w:val="bullet"/>
      <w:lvlText w:val=""/>
      <w:lvlJc w:val="left"/>
      <w:pPr>
        <w:ind w:left="5184" w:hanging="360"/>
      </w:pPr>
      <w:rPr>
        <w:rFonts w:ascii="Symbol" w:hAnsi="Symbol" w:hint="default"/>
      </w:rPr>
    </w:lvl>
    <w:lvl w:ilvl="7" w:tplc="04070003" w:tentative="1">
      <w:start w:val="1"/>
      <w:numFmt w:val="bullet"/>
      <w:lvlText w:val="o"/>
      <w:lvlJc w:val="left"/>
      <w:pPr>
        <w:ind w:left="5904" w:hanging="360"/>
      </w:pPr>
      <w:rPr>
        <w:rFonts w:ascii="Courier New" w:hAnsi="Courier New" w:cs="Courier New" w:hint="default"/>
      </w:rPr>
    </w:lvl>
    <w:lvl w:ilvl="8" w:tplc="04070005" w:tentative="1">
      <w:start w:val="1"/>
      <w:numFmt w:val="bullet"/>
      <w:lvlText w:val=""/>
      <w:lvlJc w:val="left"/>
      <w:pPr>
        <w:ind w:left="6624" w:hanging="360"/>
      </w:pPr>
      <w:rPr>
        <w:rFonts w:ascii="Wingdings" w:hAnsi="Wingdings" w:hint="default"/>
      </w:rPr>
    </w:lvl>
  </w:abstractNum>
  <w:abstractNum w:abstractNumId="36" w15:restartNumberingAfterBreak="0">
    <w:nsid w:val="7F412DC3"/>
    <w:multiLevelType w:val="hybridMultilevel"/>
    <w:tmpl w:val="967A6496"/>
    <w:lvl w:ilvl="0" w:tplc="78363238">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4"/>
    <w:lvlOverride w:ilvl="0">
      <w:startOverride w:val="1"/>
    </w:lvlOverride>
  </w:num>
  <w:num w:numId="7">
    <w:abstractNumId w:val="10"/>
  </w:num>
  <w:num w:numId="8">
    <w:abstractNumId w:val="17"/>
  </w:num>
  <w:num w:numId="9">
    <w:abstractNumId w:val="35"/>
  </w:num>
  <w:num w:numId="10">
    <w:abstractNumId w:val="18"/>
  </w:num>
  <w:num w:numId="11">
    <w:abstractNumId w:val="32"/>
  </w:num>
  <w:num w:numId="12">
    <w:abstractNumId w:val="29"/>
  </w:num>
  <w:num w:numId="13">
    <w:abstractNumId w:val="23"/>
  </w:num>
  <w:num w:numId="14">
    <w:abstractNumId w:val="21"/>
  </w:num>
  <w:num w:numId="15">
    <w:abstractNumId w:val="30"/>
  </w:num>
  <w:num w:numId="16">
    <w:abstractNumId w:val="34"/>
  </w:num>
  <w:num w:numId="17">
    <w:abstractNumId w:val="12"/>
  </w:num>
  <w:num w:numId="18">
    <w:abstractNumId w:val="15"/>
  </w:num>
  <w:num w:numId="19">
    <w:abstractNumId w:val="22"/>
  </w:num>
  <w:num w:numId="20">
    <w:abstractNumId w:val="6"/>
  </w:num>
  <w:num w:numId="21">
    <w:abstractNumId w:val="20"/>
  </w:num>
  <w:num w:numId="22">
    <w:abstractNumId w:val="26"/>
  </w:num>
  <w:num w:numId="23">
    <w:abstractNumId w:val="13"/>
  </w:num>
  <w:num w:numId="24">
    <w:abstractNumId w:val="25"/>
  </w:num>
  <w:num w:numId="25">
    <w:abstractNumId w:val="33"/>
  </w:num>
  <w:num w:numId="26">
    <w:abstractNumId w:val="27"/>
  </w:num>
  <w:num w:numId="27">
    <w:abstractNumId w:val="8"/>
  </w:num>
  <w:num w:numId="28">
    <w:abstractNumId w:val="5"/>
  </w:num>
  <w:num w:numId="29">
    <w:abstractNumId w:val="31"/>
  </w:num>
  <w:num w:numId="30">
    <w:abstractNumId w:val="11"/>
  </w:num>
  <w:num w:numId="31">
    <w:abstractNumId w:val="36"/>
  </w:num>
  <w:num w:numId="32">
    <w:abstractNumId w:val="24"/>
  </w:num>
  <w:num w:numId="33">
    <w:abstractNumId w:val="9"/>
  </w:num>
  <w:num w:numId="34">
    <w:abstractNumId w:val="7"/>
  </w:num>
  <w:num w:numId="35">
    <w:abstractNumId w:val="14"/>
  </w:num>
  <w:num w:numId="36">
    <w:abstractNumId w:val="19"/>
  </w:num>
  <w:num w:numId="37">
    <w:abstractNumId w:val="16"/>
  </w:num>
  <w:num w:numId="38">
    <w:abstractNumId w:val="28"/>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0"/>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5ECC"/>
    <w:rsid w:val="00002790"/>
    <w:rsid w:val="00007D44"/>
    <w:rsid w:val="00013D8B"/>
    <w:rsid w:val="00016311"/>
    <w:rsid w:val="00020831"/>
    <w:rsid w:val="00032120"/>
    <w:rsid w:val="00034318"/>
    <w:rsid w:val="00040F5A"/>
    <w:rsid w:val="000559A7"/>
    <w:rsid w:val="000723A2"/>
    <w:rsid w:val="00072420"/>
    <w:rsid w:val="000748AC"/>
    <w:rsid w:val="000912A2"/>
    <w:rsid w:val="00095A29"/>
    <w:rsid w:val="000A04E7"/>
    <w:rsid w:val="000A386F"/>
    <w:rsid w:val="000A5C9B"/>
    <w:rsid w:val="000B7249"/>
    <w:rsid w:val="000C7119"/>
    <w:rsid w:val="000D0FCE"/>
    <w:rsid w:val="000D1CD3"/>
    <w:rsid w:val="000D71D8"/>
    <w:rsid w:val="000E4B76"/>
    <w:rsid w:val="000F1DB1"/>
    <w:rsid w:val="0010038B"/>
    <w:rsid w:val="001145DF"/>
    <w:rsid w:val="00116950"/>
    <w:rsid w:val="00116EA1"/>
    <w:rsid w:val="001220D4"/>
    <w:rsid w:val="00123B5B"/>
    <w:rsid w:val="00130067"/>
    <w:rsid w:val="0013160A"/>
    <w:rsid w:val="00134CA3"/>
    <w:rsid w:val="00144B9D"/>
    <w:rsid w:val="00152626"/>
    <w:rsid w:val="00173CE0"/>
    <w:rsid w:val="00173DA9"/>
    <w:rsid w:val="00183DB4"/>
    <w:rsid w:val="001874FD"/>
    <w:rsid w:val="00192EFB"/>
    <w:rsid w:val="001A0A1D"/>
    <w:rsid w:val="001A2082"/>
    <w:rsid w:val="001B061D"/>
    <w:rsid w:val="001B3EC7"/>
    <w:rsid w:val="001C29C4"/>
    <w:rsid w:val="001D201D"/>
    <w:rsid w:val="001D27FC"/>
    <w:rsid w:val="001D5498"/>
    <w:rsid w:val="001E3D72"/>
    <w:rsid w:val="001E59B8"/>
    <w:rsid w:val="001E7BEF"/>
    <w:rsid w:val="001F3D6C"/>
    <w:rsid w:val="001F4671"/>
    <w:rsid w:val="00212496"/>
    <w:rsid w:val="002252C1"/>
    <w:rsid w:val="00233533"/>
    <w:rsid w:val="002358AE"/>
    <w:rsid w:val="00244D6A"/>
    <w:rsid w:val="0024569F"/>
    <w:rsid w:val="00262205"/>
    <w:rsid w:val="00264629"/>
    <w:rsid w:val="00270CBC"/>
    <w:rsid w:val="00284224"/>
    <w:rsid w:val="002869AB"/>
    <w:rsid w:val="00286AE0"/>
    <w:rsid w:val="0029273E"/>
    <w:rsid w:val="00293BEF"/>
    <w:rsid w:val="00297452"/>
    <w:rsid w:val="00297C54"/>
    <w:rsid w:val="002A0467"/>
    <w:rsid w:val="002A613D"/>
    <w:rsid w:val="002D3418"/>
    <w:rsid w:val="002D722B"/>
    <w:rsid w:val="002E1897"/>
    <w:rsid w:val="002F2F48"/>
    <w:rsid w:val="002F6C1E"/>
    <w:rsid w:val="003077F6"/>
    <w:rsid w:val="00316541"/>
    <w:rsid w:val="00316712"/>
    <w:rsid w:val="0032554F"/>
    <w:rsid w:val="0033672F"/>
    <w:rsid w:val="00342194"/>
    <w:rsid w:val="003423C9"/>
    <w:rsid w:val="0034756B"/>
    <w:rsid w:val="00364293"/>
    <w:rsid w:val="003643C9"/>
    <w:rsid w:val="003679A2"/>
    <w:rsid w:val="003829E7"/>
    <w:rsid w:val="003866E6"/>
    <w:rsid w:val="003B00AB"/>
    <w:rsid w:val="003B15FD"/>
    <w:rsid w:val="003C22F0"/>
    <w:rsid w:val="003C5D1A"/>
    <w:rsid w:val="003C5E92"/>
    <w:rsid w:val="003D5A4D"/>
    <w:rsid w:val="003E1A1D"/>
    <w:rsid w:val="003F0732"/>
    <w:rsid w:val="003F22F5"/>
    <w:rsid w:val="003F7ED0"/>
    <w:rsid w:val="00401321"/>
    <w:rsid w:val="00401706"/>
    <w:rsid w:val="00407156"/>
    <w:rsid w:val="00433477"/>
    <w:rsid w:val="0043539B"/>
    <w:rsid w:val="00435695"/>
    <w:rsid w:val="004450EB"/>
    <w:rsid w:val="004458F0"/>
    <w:rsid w:val="0045141D"/>
    <w:rsid w:val="00464959"/>
    <w:rsid w:val="004801F9"/>
    <w:rsid w:val="0048610A"/>
    <w:rsid w:val="004A3D52"/>
    <w:rsid w:val="004A4A89"/>
    <w:rsid w:val="004A538F"/>
    <w:rsid w:val="004A60F8"/>
    <w:rsid w:val="004C61CC"/>
    <w:rsid w:val="004D2B9E"/>
    <w:rsid w:val="004D3C85"/>
    <w:rsid w:val="004E39D5"/>
    <w:rsid w:val="004E4A7F"/>
    <w:rsid w:val="004E6B14"/>
    <w:rsid w:val="004F0472"/>
    <w:rsid w:val="00501A7D"/>
    <w:rsid w:val="005040F7"/>
    <w:rsid w:val="00504532"/>
    <w:rsid w:val="005067C8"/>
    <w:rsid w:val="005258F3"/>
    <w:rsid w:val="00527419"/>
    <w:rsid w:val="00527A16"/>
    <w:rsid w:val="00532F6D"/>
    <w:rsid w:val="005330C9"/>
    <w:rsid w:val="005359FF"/>
    <w:rsid w:val="00537074"/>
    <w:rsid w:val="00543FFA"/>
    <w:rsid w:val="00551402"/>
    <w:rsid w:val="00552E27"/>
    <w:rsid w:val="00555F69"/>
    <w:rsid w:val="00567FF1"/>
    <w:rsid w:val="00584E53"/>
    <w:rsid w:val="005862F4"/>
    <w:rsid w:val="00590995"/>
    <w:rsid w:val="005A2999"/>
    <w:rsid w:val="005A34A9"/>
    <w:rsid w:val="005A6970"/>
    <w:rsid w:val="005C3323"/>
    <w:rsid w:val="005C3A7E"/>
    <w:rsid w:val="005F27AF"/>
    <w:rsid w:val="006050D0"/>
    <w:rsid w:val="00614015"/>
    <w:rsid w:val="00622B0A"/>
    <w:rsid w:val="00625BF8"/>
    <w:rsid w:val="00626FE3"/>
    <w:rsid w:val="00640D15"/>
    <w:rsid w:val="00642E0B"/>
    <w:rsid w:val="00653DED"/>
    <w:rsid w:val="006653C4"/>
    <w:rsid w:val="0066737B"/>
    <w:rsid w:val="00674DA4"/>
    <w:rsid w:val="00675930"/>
    <w:rsid w:val="00682106"/>
    <w:rsid w:val="006870B8"/>
    <w:rsid w:val="00693C85"/>
    <w:rsid w:val="00696C37"/>
    <w:rsid w:val="006A61A5"/>
    <w:rsid w:val="006A73B1"/>
    <w:rsid w:val="006B10FA"/>
    <w:rsid w:val="006B7BE7"/>
    <w:rsid w:val="006C2325"/>
    <w:rsid w:val="006C4609"/>
    <w:rsid w:val="006D08A9"/>
    <w:rsid w:val="006D3A06"/>
    <w:rsid w:val="006F7D31"/>
    <w:rsid w:val="0070614C"/>
    <w:rsid w:val="007173A2"/>
    <w:rsid w:val="007217CE"/>
    <w:rsid w:val="00722234"/>
    <w:rsid w:val="00724F2A"/>
    <w:rsid w:val="007324DF"/>
    <w:rsid w:val="00740EC2"/>
    <w:rsid w:val="00745ECC"/>
    <w:rsid w:val="00750DA9"/>
    <w:rsid w:val="00751A8E"/>
    <w:rsid w:val="007535D9"/>
    <w:rsid w:val="00756C47"/>
    <w:rsid w:val="00756CA4"/>
    <w:rsid w:val="00761A99"/>
    <w:rsid w:val="0076685C"/>
    <w:rsid w:val="00774703"/>
    <w:rsid w:val="00776836"/>
    <w:rsid w:val="00776BE5"/>
    <w:rsid w:val="00777BBD"/>
    <w:rsid w:val="00786AFE"/>
    <w:rsid w:val="00787808"/>
    <w:rsid w:val="00791578"/>
    <w:rsid w:val="007A4C6F"/>
    <w:rsid w:val="007A6FCA"/>
    <w:rsid w:val="007B27B4"/>
    <w:rsid w:val="007B7622"/>
    <w:rsid w:val="007C444F"/>
    <w:rsid w:val="007C4C57"/>
    <w:rsid w:val="007C53A6"/>
    <w:rsid w:val="00803F83"/>
    <w:rsid w:val="00812909"/>
    <w:rsid w:val="00816417"/>
    <w:rsid w:val="00821332"/>
    <w:rsid w:val="00826F01"/>
    <w:rsid w:val="008276F0"/>
    <w:rsid w:val="008310D5"/>
    <w:rsid w:val="00833C57"/>
    <w:rsid w:val="008406CE"/>
    <w:rsid w:val="00842BC5"/>
    <w:rsid w:val="008504A6"/>
    <w:rsid w:val="00851DB1"/>
    <w:rsid w:val="008527E8"/>
    <w:rsid w:val="00855FD9"/>
    <w:rsid w:val="0086264E"/>
    <w:rsid w:val="00873018"/>
    <w:rsid w:val="00875EB7"/>
    <w:rsid w:val="008804E3"/>
    <w:rsid w:val="00880CE4"/>
    <w:rsid w:val="00881E04"/>
    <w:rsid w:val="008B55B2"/>
    <w:rsid w:val="008B6643"/>
    <w:rsid w:val="008C145E"/>
    <w:rsid w:val="008C5211"/>
    <w:rsid w:val="008C5BA4"/>
    <w:rsid w:val="008C6EAA"/>
    <w:rsid w:val="008D34C1"/>
    <w:rsid w:val="008D41FF"/>
    <w:rsid w:val="008D60AB"/>
    <w:rsid w:val="008F1FD5"/>
    <w:rsid w:val="008F46CA"/>
    <w:rsid w:val="008F4F21"/>
    <w:rsid w:val="00916021"/>
    <w:rsid w:val="0092677A"/>
    <w:rsid w:val="00940F11"/>
    <w:rsid w:val="0094115C"/>
    <w:rsid w:val="00961956"/>
    <w:rsid w:val="00965216"/>
    <w:rsid w:val="00972815"/>
    <w:rsid w:val="00973407"/>
    <w:rsid w:val="00982F6D"/>
    <w:rsid w:val="00985317"/>
    <w:rsid w:val="009B2000"/>
    <w:rsid w:val="009B33F1"/>
    <w:rsid w:val="009B6A40"/>
    <w:rsid w:val="009C0C3F"/>
    <w:rsid w:val="009C1B9E"/>
    <w:rsid w:val="009C594A"/>
    <w:rsid w:val="009D0C4B"/>
    <w:rsid w:val="009D4294"/>
    <w:rsid w:val="009D5D5D"/>
    <w:rsid w:val="009D6E8D"/>
    <w:rsid w:val="009D7828"/>
    <w:rsid w:val="009F48AA"/>
    <w:rsid w:val="00A05870"/>
    <w:rsid w:val="00A15953"/>
    <w:rsid w:val="00A31F1A"/>
    <w:rsid w:val="00A332F7"/>
    <w:rsid w:val="00A33A96"/>
    <w:rsid w:val="00A340C9"/>
    <w:rsid w:val="00A36B67"/>
    <w:rsid w:val="00A47BD6"/>
    <w:rsid w:val="00A55E74"/>
    <w:rsid w:val="00A57F94"/>
    <w:rsid w:val="00A60C9B"/>
    <w:rsid w:val="00A61FA4"/>
    <w:rsid w:val="00A700B5"/>
    <w:rsid w:val="00AB106D"/>
    <w:rsid w:val="00AB1EC4"/>
    <w:rsid w:val="00AB3827"/>
    <w:rsid w:val="00AB5359"/>
    <w:rsid w:val="00AF3460"/>
    <w:rsid w:val="00AF3FC8"/>
    <w:rsid w:val="00AF59D8"/>
    <w:rsid w:val="00B01411"/>
    <w:rsid w:val="00B05441"/>
    <w:rsid w:val="00B06229"/>
    <w:rsid w:val="00B06945"/>
    <w:rsid w:val="00B10321"/>
    <w:rsid w:val="00B10ABB"/>
    <w:rsid w:val="00B1128D"/>
    <w:rsid w:val="00B114F4"/>
    <w:rsid w:val="00B208A3"/>
    <w:rsid w:val="00B22A01"/>
    <w:rsid w:val="00B311E9"/>
    <w:rsid w:val="00B3302A"/>
    <w:rsid w:val="00B35795"/>
    <w:rsid w:val="00B362C5"/>
    <w:rsid w:val="00B46FC2"/>
    <w:rsid w:val="00B60E10"/>
    <w:rsid w:val="00B661F9"/>
    <w:rsid w:val="00B903FE"/>
    <w:rsid w:val="00B9420F"/>
    <w:rsid w:val="00BA0019"/>
    <w:rsid w:val="00BA379C"/>
    <w:rsid w:val="00BB1225"/>
    <w:rsid w:val="00BB1613"/>
    <w:rsid w:val="00BB6178"/>
    <w:rsid w:val="00BC0194"/>
    <w:rsid w:val="00BC752F"/>
    <w:rsid w:val="00C0317A"/>
    <w:rsid w:val="00C11DA9"/>
    <w:rsid w:val="00C13EFF"/>
    <w:rsid w:val="00C155EA"/>
    <w:rsid w:val="00C20361"/>
    <w:rsid w:val="00C25C6A"/>
    <w:rsid w:val="00C25FB6"/>
    <w:rsid w:val="00C3511C"/>
    <w:rsid w:val="00C40190"/>
    <w:rsid w:val="00C4504C"/>
    <w:rsid w:val="00C576C3"/>
    <w:rsid w:val="00C64957"/>
    <w:rsid w:val="00C70E5B"/>
    <w:rsid w:val="00C76626"/>
    <w:rsid w:val="00C779DB"/>
    <w:rsid w:val="00C919E5"/>
    <w:rsid w:val="00C9526A"/>
    <w:rsid w:val="00CA36AB"/>
    <w:rsid w:val="00CA3C40"/>
    <w:rsid w:val="00CB2C56"/>
    <w:rsid w:val="00CB4091"/>
    <w:rsid w:val="00CB4256"/>
    <w:rsid w:val="00CB43DC"/>
    <w:rsid w:val="00CC3A99"/>
    <w:rsid w:val="00CC4D57"/>
    <w:rsid w:val="00CC7708"/>
    <w:rsid w:val="00CD0E75"/>
    <w:rsid w:val="00CD4695"/>
    <w:rsid w:val="00CE651A"/>
    <w:rsid w:val="00CF4F53"/>
    <w:rsid w:val="00D002BF"/>
    <w:rsid w:val="00D0773B"/>
    <w:rsid w:val="00D155C1"/>
    <w:rsid w:val="00D31B46"/>
    <w:rsid w:val="00D33A06"/>
    <w:rsid w:val="00D47826"/>
    <w:rsid w:val="00D60D6E"/>
    <w:rsid w:val="00D6160A"/>
    <w:rsid w:val="00D83FA4"/>
    <w:rsid w:val="00DA6408"/>
    <w:rsid w:val="00DB36EE"/>
    <w:rsid w:val="00DC15E9"/>
    <w:rsid w:val="00DC506D"/>
    <w:rsid w:val="00DD00AC"/>
    <w:rsid w:val="00DD31EF"/>
    <w:rsid w:val="00DD33B2"/>
    <w:rsid w:val="00DE472E"/>
    <w:rsid w:val="00DF185B"/>
    <w:rsid w:val="00DF7048"/>
    <w:rsid w:val="00E04471"/>
    <w:rsid w:val="00E048E1"/>
    <w:rsid w:val="00E050F5"/>
    <w:rsid w:val="00E14609"/>
    <w:rsid w:val="00E214C7"/>
    <w:rsid w:val="00E2354B"/>
    <w:rsid w:val="00E43803"/>
    <w:rsid w:val="00E46831"/>
    <w:rsid w:val="00E532C2"/>
    <w:rsid w:val="00E54965"/>
    <w:rsid w:val="00E7276E"/>
    <w:rsid w:val="00E838F7"/>
    <w:rsid w:val="00E90C92"/>
    <w:rsid w:val="00E93DB2"/>
    <w:rsid w:val="00E968CB"/>
    <w:rsid w:val="00EC02A2"/>
    <w:rsid w:val="00EC3A41"/>
    <w:rsid w:val="00ED18EC"/>
    <w:rsid w:val="00ED36BE"/>
    <w:rsid w:val="00ED3D76"/>
    <w:rsid w:val="00EE18A4"/>
    <w:rsid w:val="00F01F6D"/>
    <w:rsid w:val="00F059B2"/>
    <w:rsid w:val="00F11436"/>
    <w:rsid w:val="00F1566A"/>
    <w:rsid w:val="00F220D4"/>
    <w:rsid w:val="00F25018"/>
    <w:rsid w:val="00F33059"/>
    <w:rsid w:val="00F3590F"/>
    <w:rsid w:val="00F37C40"/>
    <w:rsid w:val="00F44C6C"/>
    <w:rsid w:val="00F521A9"/>
    <w:rsid w:val="00F566F7"/>
    <w:rsid w:val="00F652CB"/>
    <w:rsid w:val="00F70F8F"/>
    <w:rsid w:val="00F75506"/>
    <w:rsid w:val="00F76279"/>
    <w:rsid w:val="00F941A8"/>
    <w:rsid w:val="00FB1867"/>
    <w:rsid w:val="00FC3AA7"/>
    <w:rsid w:val="00FD45FC"/>
    <w:rsid w:val="00FF0C08"/>
    <w:rsid w:val="00FF1580"/>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2161"/>
    <o:shapelayout v:ext="edit">
      <o:idmap v:ext="edit" data="1"/>
    </o:shapelayout>
  </w:shapeDefaults>
  <w:decimalSymbol w:val=","/>
  <w:listSeparator w:val=";"/>
  <w14:docId w14:val="7D131DFE"/>
  <w15:docId w15:val="{ADB16079-4301-4CCE-B650-D54782BB2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595959" w:themeColor="text1" w:themeTint="A6"/>
        <w:lang w:val="de-DE" w:eastAsia="en-US" w:bidi="ar-SA"/>
      </w:rPr>
    </w:rPrDefault>
    <w:pPrDefault>
      <w:pPr>
        <w:spacing w:before="40" w:after="16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kern w:val="20"/>
    </w:rPr>
  </w:style>
  <w:style w:type="paragraph" w:styleId="berschrift1">
    <w:name w:val="heading 1"/>
    <w:basedOn w:val="Standard"/>
    <w:next w:val="Standard"/>
    <w:link w:val="berschrift1Zchn"/>
    <w:qFormat/>
    <w:rsid w:val="000559A7"/>
    <w:pPr>
      <w:keepNext/>
      <w:keepLines/>
      <w:spacing w:before="480" w:after="0"/>
      <w:outlineLvl w:val="0"/>
    </w:pPr>
    <w:rPr>
      <w:rFonts w:asciiTheme="majorHAnsi" w:eastAsiaTheme="majorEastAsia" w:hAnsiTheme="majorHAnsi" w:cstheme="majorBidi"/>
      <w:b/>
      <w:bCs/>
      <w:color w:val="577188" w:themeColor="accent1" w:themeShade="BF"/>
      <w:sz w:val="28"/>
      <w:szCs w:val="28"/>
    </w:rPr>
  </w:style>
  <w:style w:type="paragraph" w:styleId="berschrift2">
    <w:name w:val="heading 2"/>
    <w:basedOn w:val="Standard"/>
    <w:next w:val="Standard"/>
    <w:link w:val="berschrift2Zchn"/>
    <w:uiPriority w:val="9"/>
    <w:unhideWhenUsed/>
    <w:qFormat/>
    <w:rsid w:val="00144B9D"/>
    <w:pPr>
      <w:keepNext/>
      <w:keepLines/>
      <w:spacing w:after="0" w:line="259" w:lineRule="auto"/>
      <w:outlineLvl w:val="1"/>
    </w:pPr>
    <w:rPr>
      <w:rFonts w:asciiTheme="majorHAnsi" w:eastAsiaTheme="majorEastAsia" w:hAnsiTheme="majorHAnsi" w:cstheme="majorBidi"/>
      <w:color w:val="577188" w:themeColor="accent1" w:themeShade="BF"/>
      <w:kern w:val="0"/>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erschrift11">
    <w:name w:val="Überschrift 11"/>
    <w:basedOn w:val="Standard"/>
    <w:next w:val="Standard"/>
    <w:link w:val="berschrift1-Zeichen"/>
    <w:uiPriority w:val="1"/>
    <w:qFormat/>
    <w:pPr>
      <w:pageBreakBefore/>
      <w:spacing w:before="0" w:after="360" w:line="240" w:lineRule="auto"/>
      <w:ind w:left="-360" w:right="-360"/>
      <w:outlineLvl w:val="0"/>
    </w:pPr>
    <w:rPr>
      <w:sz w:val="36"/>
    </w:rPr>
  </w:style>
  <w:style w:type="paragraph" w:customStyle="1" w:styleId="berschrift21">
    <w:name w:val="Überschrift 21"/>
    <w:basedOn w:val="Standard"/>
    <w:next w:val="Standard"/>
    <w:link w:val="berschrift2-Zeichen"/>
    <w:uiPriority w:val="1"/>
    <w:unhideWhenUsed/>
    <w:qFormat/>
    <w:pPr>
      <w:keepNext/>
      <w:keepLines/>
      <w:spacing w:before="360" w:after="60" w:line="240" w:lineRule="auto"/>
      <w:outlineLvl w:val="1"/>
    </w:pPr>
    <w:rPr>
      <w:rFonts w:asciiTheme="majorHAnsi" w:eastAsiaTheme="majorEastAsia" w:hAnsiTheme="majorHAnsi" w:cstheme="majorBidi"/>
      <w:caps/>
      <w:color w:val="577188" w:themeColor="accent1" w:themeShade="BF"/>
      <w:sz w:val="24"/>
      <w14:ligatures w14:val="standardContextual"/>
    </w:rPr>
  </w:style>
  <w:style w:type="paragraph" w:customStyle="1" w:styleId="berschrift31">
    <w:name w:val="Überschrift 31"/>
    <w:basedOn w:val="Standard"/>
    <w:next w:val="Standard"/>
    <w:link w:val="berschrift3-Zeichen"/>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customStyle="1" w:styleId="berschrift41">
    <w:name w:val="Überschrift 41"/>
    <w:basedOn w:val="Standard"/>
    <w:next w:val="Standard"/>
    <w:link w:val="berschrift4-Zeichen"/>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customStyle="1" w:styleId="berschrift51">
    <w:name w:val="Überschrift 51"/>
    <w:basedOn w:val="Standard"/>
    <w:next w:val="Standard"/>
    <w:link w:val="berschrift5-Zeichen"/>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customStyle="1" w:styleId="berschrift61">
    <w:name w:val="Überschrift 61"/>
    <w:basedOn w:val="Standard"/>
    <w:next w:val="Standard"/>
    <w:link w:val="berschrift6-Zeichen"/>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customStyle="1" w:styleId="berschrift71">
    <w:name w:val="Überschrift 71"/>
    <w:basedOn w:val="Standard"/>
    <w:next w:val="Standard"/>
    <w:link w:val="berschrift7-Zeichen"/>
    <w:uiPriority w:val="18"/>
    <w:semiHidden/>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berschrift81">
    <w:name w:val="Überschrift 81"/>
    <w:basedOn w:val="Standard"/>
    <w:next w:val="Standard"/>
    <w:link w:val="berschrift8-Zeichen"/>
    <w:uiPriority w:val="18"/>
    <w:semiHidden/>
    <w:unhideWhenUsed/>
    <w:qFormat/>
    <w:pPr>
      <w:keepNext/>
      <w:keepLines/>
      <w:spacing w:before="200" w:after="0"/>
      <w:outlineLvl w:val="7"/>
    </w:pPr>
    <w:rPr>
      <w:rFonts w:asciiTheme="majorHAnsi" w:eastAsiaTheme="majorEastAsia" w:hAnsiTheme="majorHAnsi" w:cstheme="majorBidi"/>
      <w:color w:val="404040" w:themeColor="text1" w:themeTint="BF"/>
    </w:rPr>
  </w:style>
  <w:style w:type="paragraph" w:customStyle="1" w:styleId="berschrift91">
    <w:name w:val="Überschrift 91"/>
    <w:basedOn w:val="Standard"/>
    <w:next w:val="Standard"/>
    <w:link w:val="berschrift9-Zeichen"/>
    <w:uiPriority w:val="18"/>
    <w:semiHidden/>
    <w:unhideWhenUsed/>
    <w:qFormat/>
    <w:pPr>
      <w:keepNext/>
      <w:keepLines/>
      <w:spacing w:before="200" w:after="0"/>
      <w:outlineLvl w:val="8"/>
    </w:pPr>
    <w:rPr>
      <w:rFonts w:asciiTheme="majorHAnsi" w:eastAsiaTheme="majorEastAsia" w:hAnsiTheme="majorHAnsi" w:cstheme="majorBidi"/>
      <w:i/>
      <w:iCs/>
      <w:color w:val="404040" w:themeColor="text1" w:themeTint="BF"/>
    </w:rPr>
  </w:style>
  <w:style w:type="paragraph" w:customStyle="1" w:styleId="Kopfzeile1">
    <w:name w:val="Kopfzeile1"/>
    <w:basedOn w:val="Standard"/>
    <w:link w:val="Kopfzeilenzeichen"/>
    <w:uiPriority w:val="99"/>
    <w:unhideWhenUsed/>
    <w:pPr>
      <w:tabs>
        <w:tab w:val="center" w:pos="4680"/>
        <w:tab w:val="right" w:pos="9360"/>
      </w:tabs>
      <w:spacing w:before="0" w:after="0" w:line="240" w:lineRule="auto"/>
    </w:pPr>
  </w:style>
  <w:style w:type="character" w:customStyle="1" w:styleId="Kopfzeilenzeichen">
    <w:name w:val="Kopfzeilenzeichen"/>
    <w:basedOn w:val="Absatz-Standardschriftart"/>
    <w:link w:val="Kopfzeile1"/>
    <w:uiPriority w:val="99"/>
    <w:rPr>
      <w:kern w:val="20"/>
    </w:rPr>
  </w:style>
  <w:style w:type="paragraph" w:customStyle="1" w:styleId="Fuzeile1">
    <w:name w:val="Fußzeile1"/>
    <w:basedOn w:val="Standard"/>
    <w:link w:val="Fuzeilenzeichen"/>
    <w:uiPriority w:val="99"/>
    <w:unhideWhenUsed/>
    <w:pPr>
      <w:pBdr>
        <w:top w:val="single" w:sz="4" w:space="6" w:color="B1C0CD" w:themeColor="accent1" w:themeTint="99"/>
        <w:left w:val="single" w:sz="2" w:space="4" w:color="FFFFFF" w:themeColor="background1"/>
      </w:pBdr>
      <w:spacing w:after="0" w:line="240" w:lineRule="auto"/>
      <w:ind w:left="-360" w:right="-360"/>
    </w:pPr>
  </w:style>
  <w:style w:type="character" w:customStyle="1" w:styleId="Fuzeilenzeichen">
    <w:name w:val="Fußzeilenzeichen"/>
    <w:basedOn w:val="Absatz-Standardschriftart"/>
    <w:link w:val="Fuzeile1"/>
    <w:uiPriority w:val="99"/>
    <w:rPr>
      <w:kern w:val="20"/>
    </w:rPr>
  </w:style>
  <w:style w:type="table" w:customStyle="1" w:styleId="Tabellengitternetz">
    <w:name w:val="Tabellengitternetz"/>
    <w:basedOn w:val="NormaleTabelle"/>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inLeerraum1">
    <w:name w:val="Kein Leerraum1"/>
    <w:link w:val="KeinLeerraum-Zeichen"/>
    <w:uiPriority w:val="1"/>
    <w:qFormat/>
    <w:pPr>
      <w:spacing w:after="0" w:line="240" w:lineRule="auto"/>
    </w:pPr>
  </w:style>
  <w:style w:type="paragraph" w:customStyle="1" w:styleId="Sprechblasentext1">
    <w:name w:val="Sprechblasentext1"/>
    <w:basedOn w:val="Standard"/>
    <w:link w:val="Sprechblasentext-Zeichen"/>
    <w:uiPriority w:val="99"/>
    <w:semiHidden/>
    <w:unhideWhenUsed/>
    <w:pPr>
      <w:spacing w:after="0" w:line="240" w:lineRule="auto"/>
    </w:pPr>
    <w:rPr>
      <w:rFonts w:ascii="Tahoma" w:hAnsi="Tahoma" w:cs="Tahoma"/>
      <w:sz w:val="16"/>
    </w:rPr>
  </w:style>
  <w:style w:type="character" w:customStyle="1" w:styleId="Sprechblasentext-Zeichen">
    <w:name w:val="Sprechblasentext - Zeichen"/>
    <w:basedOn w:val="Absatz-Standardschriftart"/>
    <w:link w:val="Sprechblasentext1"/>
    <w:uiPriority w:val="99"/>
    <w:semiHidden/>
    <w:rPr>
      <w:rFonts w:ascii="Tahoma" w:hAnsi="Tahoma" w:cs="Tahoma"/>
      <w:sz w:val="16"/>
    </w:rPr>
  </w:style>
  <w:style w:type="character" w:customStyle="1" w:styleId="berschrift1-Zeichen">
    <w:name w:val="Überschrift 1 - Zeichen"/>
    <w:basedOn w:val="Absatz-Standardschriftart"/>
    <w:link w:val="berschrift11"/>
    <w:uiPriority w:val="1"/>
    <w:rPr>
      <w:kern w:val="20"/>
      <w:sz w:val="36"/>
    </w:rPr>
  </w:style>
  <w:style w:type="character" w:customStyle="1" w:styleId="berschrift2-Zeichen">
    <w:name w:val="Überschrift 2 - Zeichen"/>
    <w:basedOn w:val="Absatz-Standardschriftart"/>
    <w:link w:val="berschrift21"/>
    <w:uiPriority w:val="1"/>
    <w:rPr>
      <w:rFonts w:asciiTheme="majorHAnsi" w:eastAsiaTheme="majorEastAsia" w:hAnsiTheme="majorHAnsi" w:cstheme="majorBidi"/>
      <w:caps/>
      <w:color w:val="577188" w:themeColor="accent1" w:themeShade="BF"/>
      <w:kern w:val="20"/>
      <w:sz w:val="24"/>
      <w14:ligatures w14:val="standardContextual"/>
    </w:rPr>
  </w:style>
  <w:style w:type="character" w:customStyle="1" w:styleId="Platzhaltertext1">
    <w:name w:val="Platzhaltertext1"/>
    <w:basedOn w:val="Absatz-Standardschriftart"/>
    <w:uiPriority w:val="99"/>
    <w:semiHidden/>
    <w:rPr>
      <w:color w:val="808080"/>
    </w:rPr>
  </w:style>
  <w:style w:type="paragraph" w:customStyle="1" w:styleId="Zitat1">
    <w:name w:val="Zitat1"/>
    <w:basedOn w:val="Standard"/>
    <w:next w:val="Standard"/>
    <w:link w:val="Zitatzeichen"/>
    <w:uiPriority w:val="9"/>
    <w:unhideWhenUsed/>
    <w:qFormat/>
    <w:pPr>
      <w:spacing w:before="240" w:after="240"/>
      <w:ind w:left="720" w:right="720"/>
    </w:pPr>
    <w:rPr>
      <w:i/>
      <w:iCs/>
      <w:color w:val="7E97AD" w:themeColor="accent1"/>
      <w:sz w:val="28"/>
    </w:rPr>
  </w:style>
  <w:style w:type="character" w:customStyle="1" w:styleId="Zitatzeichen">
    <w:name w:val="Zitatzeichen"/>
    <w:basedOn w:val="Absatz-Standardschriftart"/>
    <w:link w:val="Zitat1"/>
    <w:uiPriority w:val="9"/>
    <w:rPr>
      <w:i/>
      <w:iCs/>
      <w:color w:val="7E97AD" w:themeColor="accent1"/>
      <w:kern w:val="20"/>
      <w:sz w:val="28"/>
    </w:rPr>
  </w:style>
  <w:style w:type="paragraph" w:customStyle="1" w:styleId="Literaturverzeichnis1">
    <w:name w:val="Literaturverzeichnis1"/>
    <w:basedOn w:val="Standard"/>
    <w:next w:val="Standard"/>
    <w:uiPriority w:val="37"/>
    <w:semiHidden/>
    <w:unhideWhenUsed/>
  </w:style>
  <w:style w:type="paragraph" w:customStyle="1" w:styleId="Blocktext1">
    <w:name w:val="Blocktext1"/>
    <w:basedOn w:val="Standard"/>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customStyle="1" w:styleId="Textkrper1">
    <w:name w:val="Textkörper1"/>
    <w:basedOn w:val="Standard"/>
    <w:link w:val="Textkrperzeichen"/>
    <w:uiPriority w:val="99"/>
    <w:semiHidden/>
    <w:unhideWhenUsed/>
    <w:pPr>
      <w:spacing w:after="120"/>
    </w:pPr>
  </w:style>
  <w:style w:type="character" w:customStyle="1" w:styleId="Textkrperzeichen">
    <w:name w:val="Textkörperzeichen"/>
    <w:basedOn w:val="Absatz-Standardschriftart"/>
    <w:link w:val="Textkrper1"/>
    <w:uiPriority w:val="99"/>
    <w:semiHidden/>
  </w:style>
  <w:style w:type="paragraph" w:customStyle="1" w:styleId="Textkrper21">
    <w:name w:val="Textkörper 21"/>
    <w:basedOn w:val="Standard"/>
    <w:link w:val="Textkrper2-Zeichen"/>
    <w:uiPriority w:val="99"/>
    <w:semiHidden/>
    <w:unhideWhenUsed/>
    <w:pPr>
      <w:spacing w:after="120" w:line="480" w:lineRule="auto"/>
    </w:pPr>
  </w:style>
  <w:style w:type="character" w:customStyle="1" w:styleId="Textkrper2-Zeichen">
    <w:name w:val="Textkörper 2 - Zeichen"/>
    <w:basedOn w:val="Absatz-Standardschriftart"/>
    <w:link w:val="Textkrper21"/>
    <w:uiPriority w:val="99"/>
    <w:semiHidden/>
  </w:style>
  <w:style w:type="paragraph" w:customStyle="1" w:styleId="Textkrper31">
    <w:name w:val="Textkörper 31"/>
    <w:basedOn w:val="Standard"/>
    <w:link w:val="Textkrper3-Zeichen"/>
    <w:uiPriority w:val="99"/>
    <w:semiHidden/>
    <w:unhideWhenUsed/>
    <w:pPr>
      <w:spacing w:after="120"/>
    </w:pPr>
    <w:rPr>
      <w:sz w:val="16"/>
    </w:rPr>
  </w:style>
  <w:style w:type="character" w:customStyle="1" w:styleId="Textkrper3-Zeichen">
    <w:name w:val="Textkörper 3 - Zeichen"/>
    <w:basedOn w:val="Absatz-Standardschriftart"/>
    <w:link w:val="Textkrper31"/>
    <w:uiPriority w:val="99"/>
    <w:semiHidden/>
    <w:rPr>
      <w:sz w:val="16"/>
    </w:rPr>
  </w:style>
  <w:style w:type="paragraph" w:customStyle="1" w:styleId="Textkrper-Erstzeileneinzug1">
    <w:name w:val="Textkörper-Erstzeileneinzug1"/>
    <w:basedOn w:val="Textkrper1"/>
    <w:link w:val="Textkrper-Erstzeileneinzug-Zeichen"/>
    <w:uiPriority w:val="99"/>
    <w:semiHidden/>
    <w:unhideWhenUsed/>
    <w:pPr>
      <w:spacing w:after="200"/>
      <w:ind w:firstLine="360"/>
    </w:pPr>
  </w:style>
  <w:style w:type="character" w:customStyle="1" w:styleId="Textkrper-Erstzeileneinzug-Zeichen">
    <w:name w:val="Textkörper-Erstzeileneinzug - Zeichen"/>
    <w:basedOn w:val="Textkrperzeichen"/>
    <w:link w:val="Textkrper-Erstzeileneinzug1"/>
    <w:uiPriority w:val="99"/>
    <w:semiHidden/>
  </w:style>
  <w:style w:type="paragraph" w:customStyle="1" w:styleId="Textkrper-Zeileneinzug1">
    <w:name w:val="Textkörper-Zeileneinzug1"/>
    <w:basedOn w:val="Standard"/>
    <w:link w:val="Textkrper-Zeileneinzug-Zeichen"/>
    <w:uiPriority w:val="99"/>
    <w:semiHidden/>
    <w:unhideWhenUsed/>
    <w:pPr>
      <w:spacing w:after="120"/>
      <w:ind w:left="360"/>
    </w:pPr>
  </w:style>
  <w:style w:type="character" w:customStyle="1" w:styleId="Textkrper-Zeileneinzug-Zeichen">
    <w:name w:val="Textkörper-Zeileneinzug - Zeichen"/>
    <w:basedOn w:val="Absatz-Standardschriftart"/>
    <w:link w:val="Textkrper-Zeileneinzug1"/>
    <w:uiPriority w:val="99"/>
    <w:semiHidden/>
  </w:style>
  <w:style w:type="paragraph" w:customStyle="1" w:styleId="Textkrper-Erstzeileneinzug21">
    <w:name w:val="Textkörper-Erstzeileneinzug 21"/>
    <w:basedOn w:val="Textkrper-Zeileneinzug1"/>
    <w:link w:val="Textkrper-Erstzeileneinzug2-Zeichen"/>
    <w:uiPriority w:val="99"/>
    <w:semiHidden/>
    <w:unhideWhenUsed/>
    <w:pPr>
      <w:spacing w:after="200"/>
      <w:ind w:firstLine="360"/>
    </w:pPr>
  </w:style>
  <w:style w:type="character" w:customStyle="1" w:styleId="Textkrper-Erstzeileneinzug2-Zeichen">
    <w:name w:val="Textkörper-Erstzeileneinzug 2 - Zeichen"/>
    <w:basedOn w:val="Textkrper-Zeileneinzug-Zeichen"/>
    <w:link w:val="Textkrper-Erstzeileneinzug21"/>
    <w:uiPriority w:val="99"/>
    <w:semiHidden/>
  </w:style>
  <w:style w:type="paragraph" w:customStyle="1" w:styleId="Textkrper-Einzug21">
    <w:name w:val="Textkörper-Einzug 21"/>
    <w:basedOn w:val="Standard"/>
    <w:link w:val="Textkrper-Einzug2-Zeichen"/>
    <w:uiPriority w:val="99"/>
    <w:semiHidden/>
    <w:unhideWhenUsed/>
    <w:pPr>
      <w:spacing w:after="120" w:line="480" w:lineRule="auto"/>
      <w:ind w:left="360"/>
    </w:pPr>
  </w:style>
  <w:style w:type="character" w:customStyle="1" w:styleId="Textkrper-Einzug2-Zeichen">
    <w:name w:val="Textkörper-Einzug 2 - Zeichen"/>
    <w:basedOn w:val="Absatz-Standardschriftart"/>
    <w:link w:val="Textkrper-Einzug21"/>
    <w:uiPriority w:val="99"/>
    <w:semiHidden/>
  </w:style>
  <w:style w:type="paragraph" w:customStyle="1" w:styleId="Textkrper-Einzug31">
    <w:name w:val="Textkörper-Einzug 31"/>
    <w:basedOn w:val="Standard"/>
    <w:link w:val="Textkrper-Einzug3-Zeichen"/>
    <w:uiPriority w:val="99"/>
    <w:semiHidden/>
    <w:unhideWhenUsed/>
    <w:pPr>
      <w:spacing w:after="120"/>
      <w:ind w:left="360"/>
    </w:pPr>
    <w:rPr>
      <w:sz w:val="16"/>
    </w:rPr>
  </w:style>
  <w:style w:type="character" w:customStyle="1" w:styleId="Textkrper-Einzug3-Zeichen">
    <w:name w:val="Textkörper-Einzug 3 - Zeichen"/>
    <w:basedOn w:val="Absatz-Standardschriftart"/>
    <w:link w:val="Textkrper-Einzug31"/>
    <w:uiPriority w:val="99"/>
    <w:semiHidden/>
    <w:rPr>
      <w:sz w:val="16"/>
    </w:rPr>
  </w:style>
  <w:style w:type="character" w:customStyle="1" w:styleId="Buchtitel1">
    <w:name w:val="Buchtitel1"/>
    <w:basedOn w:val="Absatz-Standardschriftart"/>
    <w:uiPriority w:val="33"/>
    <w:semiHidden/>
    <w:unhideWhenUsed/>
    <w:rPr>
      <w:b/>
      <w:bCs/>
      <w:smallCaps/>
      <w:spacing w:val="5"/>
    </w:rPr>
  </w:style>
  <w:style w:type="paragraph" w:customStyle="1" w:styleId="Beschriftung1">
    <w:name w:val="Beschriftung1"/>
    <w:basedOn w:val="Standard"/>
    <w:next w:val="Standard"/>
    <w:uiPriority w:val="35"/>
    <w:semiHidden/>
    <w:unhideWhenUsed/>
    <w:qFormat/>
    <w:pPr>
      <w:spacing w:line="240" w:lineRule="auto"/>
    </w:pPr>
    <w:rPr>
      <w:b/>
      <w:bCs/>
      <w:color w:val="7E97AD" w:themeColor="accent1"/>
      <w:sz w:val="18"/>
    </w:rPr>
  </w:style>
  <w:style w:type="paragraph" w:customStyle="1" w:styleId="Gruformel1">
    <w:name w:val="Grußformel1"/>
    <w:basedOn w:val="Standard"/>
    <w:link w:val="Gruformelzeichen"/>
    <w:uiPriority w:val="99"/>
    <w:semiHidden/>
    <w:unhideWhenUsed/>
    <w:pPr>
      <w:spacing w:after="0" w:line="240" w:lineRule="auto"/>
      <w:ind w:left="4320"/>
    </w:pPr>
  </w:style>
  <w:style w:type="character" w:customStyle="1" w:styleId="Gruformelzeichen">
    <w:name w:val="Grußformelzeichen"/>
    <w:basedOn w:val="Absatz-Standardschriftart"/>
    <w:link w:val="Gruformel1"/>
    <w:uiPriority w:val="99"/>
    <w:semiHidden/>
  </w:style>
  <w:style w:type="table" w:customStyle="1" w:styleId="FarbigesGitternetz">
    <w:name w:val="Farbiges Gitternetz"/>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FarbigesGitternetz-Akzent1">
    <w:name w:val="Farbiges Gitternetz - Akzent 1"/>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FarbigesGitternetz-Akzent2">
    <w:name w:val="Farbiges Gitternetz - Akzent 2"/>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FarbigesGitternetz-Akzent3">
    <w:name w:val="Farbiges Gitternetz - Akzent 3"/>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FarbigesGitternetz-Akzent4">
    <w:name w:val="Farbiges Gitternetz - Akzent 4"/>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FarbigesGitternetz-Akzent5">
    <w:name w:val="Farbiges Gitternetz - Akzent 5"/>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FarbigesGitternetz-Akzent6">
    <w:name w:val="Farbiges Gitternetz - Akzent 6"/>
    <w:basedOn w:val="NormaleTabelle"/>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customStyle="1" w:styleId="FarbigeListe1">
    <w:name w:val="Farbige Liste1"/>
    <w:basedOn w:val="NormaleTabelle"/>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FarbigeListe-Akzent11">
    <w:name w:val="Farbige Liste - Akzent 11"/>
    <w:basedOn w:val="NormaleTabelle"/>
    <w:uiPriority w:val="72"/>
    <w:pPr>
      <w:spacing w:after="0" w:line="240" w:lineRule="auto"/>
    </w:pPr>
    <w:rPr>
      <w:color w:val="000000" w:themeColor="text1"/>
    </w:rPr>
    <w:tblPr>
      <w:tblStyleRowBandSize w:val="1"/>
      <w:tblStyleColBandSize w:val="1"/>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customStyle="1" w:styleId="FarbigeListe-Akzent21">
    <w:name w:val="Farbige Liste - Akzent 21"/>
    <w:basedOn w:val="NormaleTabelle"/>
    <w:uiPriority w:val="72"/>
    <w:pPr>
      <w:spacing w:after="0" w:line="240" w:lineRule="auto"/>
    </w:pPr>
    <w:rPr>
      <w:color w:val="000000" w:themeColor="text1"/>
    </w:rPr>
    <w:tblPr>
      <w:tblStyleRowBandSize w:val="1"/>
      <w:tblStyleColBandSize w:val="1"/>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customStyle="1" w:styleId="FarbigeListe-Akzent31">
    <w:name w:val="Farbige Liste - Akzent 31"/>
    <w:basedOn w:val="NormaleTabelle"/>
    <w:uiPriority w:val="72"/>
    <w:pPr>
      <w:spacing w:after="0" w:line="240" w:lineRule="auto"/>
    </w:pPr>
    <w:rPr>
      <w:color w:val="000000" w:themeColor="text1"/>
    </w:rPr>
    <w:tblPr>
      <w:tblStyleRowBandSize w:val="1"/>
      <w:tblStyleColBandSize w:val="1"/>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customStyle="1" w:styleId="FarbigeListe-Akzent41">
    <w:name w:val="Farbige Liste - Akzent 41"/>
    <w:basedOn w:val="NormaleTabelle"/>
    <w:uiPriority w:val="72"/>
    <w:pPr>
      <w:spacing w:after="0" w:line="240" w:lineRule="auto"/>
    </w:pPr>
    <w:rPr>
      <w:color w:val="000000" w:themeColor="text1"/>
    </w:rPr>
    <w:tblPr>
      <w:tblStyleRowBandSize w:val="1"/>
      <w:tblStyleColBandSize w:val="1"/>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customStyle="1" w:styleId="FarbigeListe-Akzent51">
    <w:name w:val="Farbige Liste - Akzent 51"/>
    <w:basedOn w:val="NormaleTabelle"/>
    <w:uiPriority w:val="72"/>
    <w:pPr>
      <w:spacing w:after="0" w:line="240" w:lineRule="auto"/>
    </w:pPr>
    <w:rPr>
      <w:color w:val="000000" w:themeColor="text1"/>
    </w:rPr>
    <w:tblPr>
      <w:tblStyleRowBandSize w:val="1"/>
      <w:tblStyleColBandSize w:val="1"/>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customStyle="1" w:styleId="FarbigeListe-Akzent61">
    <w:name w:val="Farbige Liste - Akzent 61"/>
    <w:basedOn w:val="NormaleTabelle"/>
    <w:uiPriority w:val="72"/>
    <w:pPr>
      <w:spacing w:after="0" w:line="240" w:lineRule="auto"/>
    </w:pPr>
    <w:rPr>
      <w:color w:val="000000" w:themeColor="text1"/>
    </w:rPr>
    <w:tblPr>
      <w:tblStyleRowBandSize w:val="1"/>
      <w:tblStyleColBandSize w:val="1"/>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customStyle="1" w:styleId="FarbigeSchattierung1">
    <w:name w:val="Farbige Schattierung1"/>
    <w:basedOn w:val="NormaleTabelle"/>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FarbigeSchattierung-Akzent11">
    <w:name w:val="Farbige Schattierung - Akzent 11"/>
    <w:basedOn w:val="NormaleTabelle"/>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customStyle="1" w:styleId="FarbigeSchattierung-Akzent21">
    <w:name w:val="Farbige Schattierung - Akzent 21"/>
    <w:basedOn w:val="NormaleTabelle"/>
    <w:uiPriority w:val="71"/>
    <w:pPr>
      <w:spacing w:after="0" w:line="240" w:lineRule="auto"/>
    </w:pPr>
    <w:rPr>
      <w:color w:val="000000" w:themeColor="text1"/>
    </w:rPr>
    <w:tblPr>
      <w:tblStyleRowBandSize w:val="1"/>
      <w:tblStyleColBandSize w:val="1"/>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customStyle="1" w:styleId="FarbigeSchattierung-Akzent31">
    <w:name w:val="Farbige Schattierung - Akzent 31"/>
    <w:basedOn w:val="NormaleTabelle"/>
    <w:uiPriority w:val="71"/>
    <w:pPr>
      <w:spacing w:after="0" w:line="240" w:lineRule="auto"/>
    </w:pPr>
    <w:rPr>
      <w:color w:val="000000" w:themeColor="text1"/>
    </w:rPr>
    <w:tblPr>
      <w:tblStyleRowBandSize w:val="1"/>
      <w:tblStyleColBandSize w:val="1"/>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customStyle="1" w:styleId="FarbigeSchattierung-Akzent41">
    <w:name w:val="Farbige Schattierung - Akzent 41"/>
    <w:basedOn w:val="NormaleTabelle"/>
    <w:uiPriority w:val="71"/>
    <w:pPr>
      <w:spacing w:after="0" w:line="240" w:lineRule="auto"/>
    </w:pPr>
    <w:rPr>
      <w:color w:val="000000" w:themeColor="text1"/>
    </w:rPr>
    <w:tblPr>
      <w:tblStyleRowBandSize w:val="1"/>
      <w:tblStyleColBandSize w:val="1"/>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customStyle="1" w:styleId="FarbigeSchattierung-Akzent51">
    <w:name w:val="Farbige Schattierung - Akzent 51"/>
    <w:basedOn w:val="NormaleTabelle"/>
    <w:uiPriority w:val="71"/>
    <w:pPr>
      <w:spacing w:after="0" w:line="240" w:lineRule="auto"/>
    </w:pPr>
    <w:rPr>
      <w:color w:val="000000" w:themeColor="text1"/>
    </w:rPr>
    <w:tblPr>
      <w:tblStyleRowBandSize w:val="1"/>
      <w:tblStyleColBandSize w:val="1"/>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customStyle="1" w:styleId="FarbigeSchattierung-Akzent61">
    <w:name w:val="Farbige Schattierung - Akzent 61"/>
    <w:basedOn w:val="NormaleTabelle"/>
    <w:uiPriority w:val="71"/>
    <w:pPr>
      <w:spacing w:after="0" w:line="240" w:lineRule="auto"/>
    </w:pPr>
    <w:rPr>
      <w:color w:val="000000" w:themeColor="text1"/>
    </w:rPr>
    <w:tblPr>
      <w:tblStyleRowBandSize w:val="1"/>
      <w:tblStyleColBandSize w:val="1"/>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Anmerkungsreferenz">
    <w:name w:val="Anmerkungsreferenz"/>
    <w:basedOn w:val="Absatz-Standardschriftart"/>
    <w:uiPriority w:val="99"/>
    <w:semiHidden/>
    <w:unhideWhenUsed/>
    <w:rPr>
      <w:sz w:val="16"/>
    </w:rPr>
  </w:style>
  <w:style w:type="paragraph" w:customStyle="1" w:styleId="Anmerkungstext">
    <w:name w:val="Anmerkungstext"/>
    <w:basedOn w:val="Standard"/>
    <w:link w:val="Kommentartextzeichen"/>
    <w:uiPriority w:val="99"/>
    <w:semiHidden/>
    <w:unhideWhenUsed/>
    <w:pPr>
      <w:spacing w:line="240" w:lineRule="auto"/>
    </w:pPr>
  </w:style>
  <w:style w:type="character" w:customStyle="1" w:styleId="Kommentartextzeichen">
    <w:name w:val="Kommentartextzeichen"/>
    <w:basedOn w:val="Absatz-Standardschriftart"/>
    <w:link w:val="Anmerkungstext"/>
    <w:uiPriority w:val="99"/>
    <w:semiHidden/>
    <w:rPr>
      <w:sz w:val="20"/>
    </w:rPr>
  </w:style>
  <w:style w:type="paragraph" w:customStyle="1" w:styleId="Anmerkungsthema">
    <w:name w:val="Anmerkungsthema"/>
    <w:basedOn w:val="Anmerkungstext"/>
    <w:next w:val="Anmerkungstext"/>
    <w:link w:val="Kommentarthemazeichen"/>
    <w:uiPriority w:val="99"/>
    <w:semiHidden/>
    <w:unhideWhenUsed/>
    <w:rPr>
      <w:b/>
      <w:bCs/>
    </w:rPr>
  </w:style>
  <w:style w:type="character" w:customStyle="1" w:styleId="Kommentarthemazeichen">
    <w:name w:val="Kommentarthemazeichen"/>
    <w:basedOn w:val="Kommentartextzeichen"/>
    <w:link w:val="Anmerkungsthema"/>
    <w:uiPriority w:val="99"/>
    <w:semiHidden/>
    <w:rPr>
      <w:b/>
      <w:bCs/>
      <w:sz w:val="20"/>
    </w:rPr>
  </w:style>
  <w:style w:type="table" w:customStyle="1" w:styleId="DunkleListe1">
    <w:name w:val="Dunkle Liste1"/>
    <w:basedOn w:val="NormaleTabelle"/>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unkleListe-Akzent11">
    <w:name w:val="Dunkle Liste - Akzent 11"/>
    <w:basedOn w:val="NormaleTabelle"/>
    <w:uiPriority w:val="70"/>
    <w:pPr>
      <w:spacing w:after="0" w:line="240" w:lineRule="auto"/>
    </w:pPr>
    <w:rPr>
      <w:color w:val="FFFFFF" w:themeColor="background1"/>
    </w:rPr>
    <w:tblPr>
      <w:tblStyleRowBandSize w:val="1"/>
      <w:tblStyleColBandSize w:val="1"/>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customStyle="1" w:styleId="DunkleListe-Akzent21">
    <w:name w:val="Dunkle Liste - Akzent 21"/>
    <w:basedOn w:val="NormaleTabelle"/>
    <w:uiPriority w:val="70"/>
    <w:pPr>
      <w:spacing w:after="0" w:line="240" w:lineRule="auto"/>
    </w:pPr>
    <w:rPr>
      <w:color w:val="FFFFFF" w:themeColor="background1"/>
    </w:rPr>
    <w:tblPr>
      <w:tblStyleRowBandSize w:val="1"/>
      <w:tblStyleColBandSize w:val="1"/>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customStyle="1" w:styleId="DunkleListe-Akzent31">
    <w:name w:val="Dunkle Liste - Akzent 31"/>
    <w:basedOn w:val="NormaleTabelle"/>
    <w:uiPriority w:val="70"/>
    <w:pPr>
      <w:spacing w:after="0" w:line="240" w:lineRule="auto"/>
    </w:pPr>
    <w:rPr>
      <w:color w:val="FFFFFF" w:themeColor="background1"/>
    </w:rPr>
    <w:tblPr>
      <w:tblStyleRowBandSize w:val="1"/>
      <w:tblStyleColBandSize w:val="1"/>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customStyle="1" w:styleId="DunkleListe-Akzent41">
    <w:name w:val="Dunkle Liste - Akzent 41"/>
    <w:basedOn w:val="NormaleTabelle"/>
    <w:uiPriority w:val="70"/>
    <w:pPr>
      <w:spacing w:after="0" w:line="240" w:lineRule="auto"/>
    </w:pPr>
    <w:rPr>
      <w:color w:val="FFFFFF" w:themeColor="background1"/>
    </w:rPr>
    <w:tblPr>
      <w:tblStyleRowBandSize w:val="1"/>
      <w:tblStyleColBandSize w:val="1"/>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customStyle="1" w:styleId="DunkleListe-Akzent51">
    <w:name w:val="Dunkle Liste - Akzent 51"/>
    <w:basedOn w:val="NormaleTabelle"/>
    <w:uiPriority w:val="70"/>
    <w:pPr>
      <w:spacing w:after="0" w:line="240" w:lineRule="auto"/>
    </w:pPr>
    <w:rPr>
      <w:color w:val="FFFFFF" w:themeColor="background1"/>
    </w:rPr>
    <w:tblPr>
      <w:tblStyleRowBandSize w:val="1"/>
      <w:tblStyleColBandSize w:val="1"/>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customStyle="1" w:styleId="DunkleListe-Akzent61">
    <w:name w:val="Dunkle Liste - Akzent 61"/>
    <w:basedOn w:val="NormaleTabelle"/>
    <w:uiPriority w:val="70"/>
    <w:pPr>
      <w:spacing w:after="0" w:line="240" w:lineRule="auto"/>
    </w:pPr>
    <w:rPr>
      <w:color w:val="FFFFFF" w:themeColor="background1"/>
    </w:rPr>
    <w:tblPr>
      <w:tblStyleRowBandSize w:val="1"/>
      <w:tblStyleColBandSize w:val="1"/>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customStyle="1" w:styleId="Datum1">
    <w:name w:val="Datum1"/>
    <w:basedOn w:val="Standard"/>
    <w:next w:val="Standard"/>
    <w:link w:val="Datumszeichen"/>
    <w:uiPriority w:val="99"/>
    <w:semiHidden/>
    <w:unhideWhenUsed/>
  </w:style>
  <w:style w:type="character" w:customStyle="1" w:styleId="Datumszeichen">
    <w:name w:val="Datumszeichen"/>
    <w:basedOn w:val="Absatz-Standardschriftart"/>
    <w:link w:val="Datum1"/>
    <w:uiPriority w:val="99"/>
    <w:semiHidden/>
  </w:style>
  <w:style w:type="paragraph" w:customStyle="1" w:styleId="Dokumentstruktur1">
    <w:name w:val="Dokumentstruktur1"/>
    <w:basedOn w:val="Standard"/>
    <w:link w:val="Dokumentstrukturzeichen"/>
    <w:uiPriority w:val="99"/>
    <w:semiHidden/>
    <w:unhideWhenUsed/>
    <w:pPr>
      <w:spacing w:after="0" w:line="240" w:lineRule="auto"/>
    </w:pPr>
    <w:rPr>
      <w:rFonts w:ascii="Tahoma" w:hAnsi="Tahoma" w:cs="Tahoma"/>
      <w:sz w:val="16"/>
    </w:rPr>
  </w:style>
  <w:style w:type="character" w:customStyle="1" w:styleId="Dokumentstrukturzeichen">
    <w:name w:val="Dokumentstrukturzeichen"/>
    <w:basedOn w:val="Absatz-Standardschriftart"/>
    <w:link w:val="Dokumentstruktur1"/>
    <w:uiPriority w:val="99"/>
    <w:semiHidden/>
    <w:rPr>
      <w:rFonts w:ascii="Tahoma" w:hAnsi="Tahoma" w:cs="Tahoma"/>
      <w:sz w:val="16"/>
    </w:rPr>
  </w:style>
  <w:style w:type="paragraph" w:customStyle="1" w:styleId="E-Mail-Signatur1">
    <w:name w:val="E-Mail-Signatur1"/>
    <w:basedOn w:val="Standard"/>
    <w:link w:val="E-Mail-Signatur-Zeichen"/>
    <w:uiPriority w:val="99"/>
    <w:semiHidden/>
    <w:unhideWhenUsed/>
    <w:pPr>
      <w:spacing w:after="0" w:line="240" w:lineRule="auto"/>
    </w:pPr>
  </w:style>
  <w:style w:type="character" w:customStyle="1" w:styleId="E-Mail-Signatur-Zeichen">
    <w:name w:val="E-Mail-Signatur - Zeichen"/>
    <w:basedOn w:val="Absatz-Standardschriftart"/>
    <w:link w:val="E-Mail-Signatur1"/>
    <w:uiPriority w:val="99"/>
    <w:semiHidden/>
  </w:style>
  <w:style w:type="character" w:customStyle="1" w:styleId="Hervorhebung1">
    <w:name w:val="Hervorhebung1"/>
    <w:basedOn w:val="Absatz-Standardschriftart"/>
    <w:uiPriority w:val="20"/>
    <w:semiHidden/>
    <w:unhideWhenUsed/>
    <w:rPr>
      <w:i/>
      <w:iCs/>
    </w:rPr>
  </w:style>
  <w:style w:type="character" w:customStyle="1" w:styleId="Endnotenzeichen1">
    <w:name w:val="Endnotenzeichen1"/>
    <w:basedOn w:val="Absatz-Standardschriftart"/>
    <w:uiPriority w:val="99"/>
    <w:semiHidden/>
    <w:unhideWhenUsed/>
    <w:rPr>
      <w:vertAlign w:val="superscript"/>
    </w:rPr>
  </w:style>
  <w:style w:type="paragraph" w:customStyle="1" w:styleId="Endnotentext1">
    <w:name w:val="Endnotentext1"/>
    <w:basedOn w:val="Standard"/>
    <w:link w:val="Endnotentext-Zeichen"/>
    <w:uiPriority w:val="99"/>
    <w:semiHidden/>
    <w:unhideWhenUsed/>
    <w:pPr>
      <w:spacing w:after="0" w:line="240" w:lineRule="auto"/>
    </w:pPr>
  </w:style>
  <w:style w:type="character" w:customStyle="1" w:styleId="Endnotentext-Zeichen">
    <w:name w:val="Endnotentext-Zeichen"/>
    <w:basedOn w:val="Absatz-Standardschriftart"/>
    <w:link w:val="Endnotentext1"/>
    <w:uiPriority w:val="99"/>
    <w:semiHidden/>
    <w:rPr>
      <w:sz w:val="20"/>
    </w:rPr>
  </w:style>
  <w:style w:type="paragraph" w:customStyle="1" w:styleId="Umschlagadresse1">
    <w:name w:val="Umschlagadresse1"/>
    <w:basedOn w:val="Standard"/>
    <w:uiPriority w:val="99"/>
    <w:semiHidden/>
    <w:unhideWhenUsed/>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customStyle="1" w:styleId="Umschlagabsenderadresse1">
    <w:name w:val="Umschlagabsenderadresse1"/>
    <w:basedOn w:val="Standard"/>
    <w:uiPriority w:val="99"/>
    <w:semiHidden/>
    <w:unhideWhenUsed/>
    <w:pPr>
      <w:spacing w:after="0" w:line="240" w:lineRule="auto"/>
    </w:pPr>
    <w:rPr>
      <w:rFonts w:asciiTheme="majorHAnsi" w:eastAsiaTheme="majorEastAsia" w:hAnsiTheme="majorHAnsi" w:cstheme="majorBidi"/>
    </w:rPr>
  </w:style>
  <w:style w:type="character" w:customStyle="1" w:styleId="BesuchterHyperlink">
    <w:name w:val="Besuchter Hyperlink"/>
    <w:basedOn w:val="Absatz-Standardschriftart"/>
    <w:uiPriority w:val="99"/>
    <w:semiHidden/>
    <w:unhideWhenUsed/>
    <w:rPr>
      <w:color w:val="969696" w:themeColor="followedHyperlink"/>
      <w:u w:val="single"/>
    </w:rPr>
  </w:style>
  <w:style w:type="character" w:customStyle="1" w:styleId="Funotenzeichen1">
    <w:name w:val="Fußnotenzeichen1"/>
    <w:basedOn w:val="Absatz-Standardschriftart"/>
    <w:uiPriority w:val="99"/>
    <w:semiHidden/>
    <w:unhideWhenUsed/>
    <w:rPr>
      <w:vertAlign w:val="superscript"/>
    </w:rPr>
  </w:style>
  <w:style w:type="paragraph" w:customStyle="1" w:styleId="Funotentext1">
    <w:name w:val="Fußnotentext1"/>
    <w:basedOn w:val="Standard"/>
    <w:link w:val="Funotentext-Zeichen"/>
    <w:uiPriority w:val="99"/>
    <w:semiHidden/>
    <w:unhideWhenUsed/>
    <w:pPr>
      <w:spacing w:after="0" w:line="240" w:lineRule="auto"/>
    </w:pPr>
  </w:style>
  <w:style w:type="character" w:customStyle="1" w:styleId="Funotentext-Zeichen">
    <w:name w:val="Fußnotentext-Zeichen"/>
    <w:basedOn w:val="Absatz-Standardschriftart"/>
    <w:link w:val="Funotentext1"/>
    <w:uiPriority w:val="99"/>
    <w:semiHidden/>
    <w:rPr>
      <w:sz w:val="20"/>
    </w:rPr>
  </w:style>
  <w:style w:type="character" w:customStyle="1" w:styleId="berschrift3-Zeichen">
    <w:name w:val="Überschrift 3 - Zeichen"/>
    <w:basedOn w:val="Absatz-Standardschriftart"/>
    <w:link w:val="berschrift31"/>
    <w:uiPriority w:val="1"/>
    <w:rPr>
      <w:rFonts w:asciiTheme="majorHAnsi" w:eastAsiaTheme="majorEastAsia" w:hAnsiTheme="majorHAnsi" w:cstheme="majorBidi"/>
      <w:b/>
      <w:bCs/>
      <w:color w:val="7E97AD" w:themeColor="accent1"/>
      <w:kern w:val="20"/>
      <w14:ligatures w14:val="standardContextual"/>
    </w:rPr>
  </w:style>
  <w:style w:type="character" w:customStyle="1" w:styleId="berschrift4-Zeichen">
    <w:name w:val="Überschrift 4 - Zeichen"/>
    <w:basedOn w:val="Absatz-Standardschriftart"/>
    <w:link w:val="berschrift41"/>
    <w:uiPriority w:val="18"/>
    <w:semiHidden/>
    <w:rPr>
      <w:rFonts w:asciiTheme="majorHAnsi" w:eastAsiaTheme="majorEastAsia" w:hAnsiTheme="majorHAnsi" w:cstheme="majorBidi"/>
      <w:b/>
      <w:bCs/>
      <w:i/>
      <w:iCs/>
      <w:color w:val="7E97AD" w:themeColor="accent1"/>
      <w:kern w:val="20"/>
    </w:rPr>
  </w:style>
  <w:style w:type="character" w:customStyle="1" w:styleId="berschrift5-Zeichen">
    <w:name w:val="Überschrift 5 - Zeichen"/>
    <w:basedOn w:val="Absatz-Standardschriftart"/>
    <w:link w:val="berschrift51"/>
    <w:uiPriority w:val="18"/>
    <w:semiHidden/>
    <w:rPr>
      <w:rFonts w:asciiTheme="majorHAnsi" w:eastAsiaTheme="majorEastAsia" w:hAnsiTheme="majorHAnsi" w:cstheme="majorBidi"/>
      <w:color w:val="394B5A" w:themeColor="accent1" w:themeShade="7F"/>
      <w:kern w:val="20"/>
    </w:rPr>
  </w:style>
  <w:style w:type="character" w:customStyle="1" w:styleId="berschrift6-Zeichen">
    <w:name w:val="Überschrift 6 - Zeichen"/>
    <w:basedOn w:val="Absatz-Standardschriftart"/>
    <w:link w:val="berschrift61"/>
    <w:uiPriority w:val="18"/>
    <w:semiHidden/>
    <w:rPr>
      <w:rFonts w:asciiTheme="majorHAnsi" w:eastAsiaTheme="majorEastAsia" w:hAnsiTheme="majorHAnsi" w:cstheme="majorBidi"/>
      <w:i/>
      <w:iCs/>
      <w:color w:val="394B5A" w:themeColor="accent1" w:themeShade="7F"/>
      <w:kern w:val="20"/>
    </w:rPr>
  </w:style>
  <w:style w:type="character" w:customStyle="1" w:styleId="berschrift7-Zeichen">
    <w:name w:val="Überschrift 7 - Zeichen"/>
    <w:basedOn w:val="Absatz-Standardschriftart"/>
    <w:link w:val="berschrift71"/>
    <w:uiPriority w:val="18"/>
    <w:semiHidden/>
    <w:rPr>
      <w:rFonts w:asciiTheme="majorHAnsi" w:eastAsiaTheme="majorEastAsia" w:hAnsiTheme="majorHAnsi" w:cstheme="majorBidi"/>
      <w:i/>
      <w:iCs/>
      <w:color w:val="404040" w:themeColor="text1" w:themeTint="BF"/>
      <w:kern w:val="20"/>
    </w:rPr>
  </w:style>
  <w:style w:type="character" w:customStyle="1" w:styleId="berschrift8-Zeichen">
    <w:name w:val="Überschrift 8 - Zeichen"/>
    <w:basedOn w:val="Absatz-Standardschriftart"/>
    <w:link w:val="berschrift81"/>
    <w:uiPriority w:val="18"/>
    <w:semiHidden/>
    <w:rPr>
      <w:rFonts w:asciiTheme="majorHAnsi" w:eastAsiaTheme="majorEastAsia" w:hAnsiTheme="majorHAnsi" w:cstheme="majorBidi"/>
      <w:color w:val="404040" w:themeColor="text1" w:themeTint="BF"/>
      <w:kern w:val="20"/>
    </w:rPr>
  </w:style>
  <w:style w:type="character" w:customStyle="1" w:styleId="berschrift9-Zeichen">
    <w:name w:val="Überschrift 9 - Zeichen"/>
    <w:basedOn w:val="Absatz-Standardschriftart"/>
    <w:link w:val="berschrift91"/>
    <w:uiPriority w:val="18"/>
    <w:semiHidden/>
    <w:rPr>
      <w:rFonts w:asciiTheme="majorHAnsi" w:eastAsiaTheme="majorEastAsia" w:hAnsiTheme="majorHAnsi" w:cstheme="majorBidi"/>
      <w:i/>
      <w:iCs/>
      <w:color w:val="404040" w:themeColor="text1" w:themeTint="BF"/>
      <w:kern w:val="20"/>
    </w:rPr>
  </w:style>
  <w:style w:type="character" w:customStyle="1" w:styleId="HTMLAkronym1">
    <w:name w:val="HTML Akronym1"/>
    <w:basedOn w:val="Absatz-Standardschriftart"/>
    <w:uiPriority w:val="99"/>
    <w:semiHidden/>
    <w:unhideWhenUsed/>
  </w:style>
  <w:style w:type="paragraph" w:customStyle="1" w:styleId="HTMLAdresse1">
    <w:name w:val="HTML Adresse1"/>
    <w:basedOn w:val="Standard"/>
    <w:link w:val="HTMLAdresse-Zeichen"/>
    <w:uiPriority w:val="99"/>
    <w:semiHidden/>
    <w:unhideWhenUsed/>
    <w:pPr>
      <w:spacing w:after="0" w:line="240" w:lineRule="auto"/>
    </w:pPr>
    <w:rPr>
      <w:i/>
      <w:iCs/>
    </w:rPr>
  </w:style>
  <w:style w:type="character" w:customStyle="1" w:styleId="HTMLAdresse-Zeichen">
    <w:name w:val="HTML Adresse - Zeichen"/>
    <w:basedOn w:val="Absatz-Standardschriftart"/>
    <w:link w:val="HTMLAdresse1"/>
    <w:uiPriority w:val="99"/>
    <w:semiHidden/>
    <w:rPr>
      <w:i/>
      <w:iCs/>
    </w:rPr>
  </w:style>
  <w:style w:type="character" w:customStyle="1" w:styleId="HTMLZitat1">
    <w:name w:val="HTML Zitat1"/>
    <w:basedOn w:val="Absatz-Standardschriftart"/>
    <w:uiPriority w:val="99"/>
    <w:semiHidden/>
    <w:unhideWhenUsed/>
    <w:rPr>
      <w:i/>
      <w:iCs/>
    </w:rPr>
  </w:style>
  <w:style w:type="character" w:styleId="HTMLCode">
    <w:name w:val="HTML Code"/>
    <w:basedOn w:val="Absatz-Standardschriftart"/>
    <w:uiPriority w:val="99"/>
    <w:semiHidden/>
    <w:unhideWhenUsed/>
    <w:rPr>
      <w:rFonts w:ascii="Consolas" w:hAnsi="Consolas" w:cs="Consolas"/>
      <w:sz w:val="20"/>
    </w:rPr>
  </w:style>
  <w:style w:type="character" w:styleId="HTMLDefinition">
    <w:name w:val="HTML Definition"/>
    <w:basedOn w:val="Absatz-Standardschriftart"/>
    <w:uiPriority w:val="99"/>
    <w:semiHidden/>
    <w:unhideWhenUsed/>
    <w:rPr>
      <w:i/>
      <w:iCs/>
    </w:rPr>
  </w:style>
  <w:style w:type="character" w:customStyle="1" w:styleId="HTMLTastatur1">
    <w:name w:val="HTML Tastatur1"/>
    <w:basedOn w:val="Absatz-Standardschriftart"/>
    <w:uiPriority w:val="99"/>
    <w:semiHidden/>
    <w:unhideWhenUsed/>
    <w:rPr>
      <w:rFonts w:ascii="Consolas" w:hAnsi="Consolas" w:cs="Consolas"/>
      <w:sz w:val="20"/>
    </w:rPr>
  </w:style>
  <w:style w:type="paragraph" w:customStyle="1" w:styleId="HTMLVorformatiert1">
    <w:name w:val="HTML Vorformatiert1"/>
    <w:basedOn w:val="Standard"/>
    <w:link w:val="HTMLVorformatiert-Zeichen"/>
    <w:uiPriority w:val="99"/>
    <w:semiHidden/>
    <w:unhideWhenUsed/>
    <w:pPr>
      <w:spacing w:after="0" w:line="240" w:lineRule="auto"/>
    </w:pPr>
    <w:rPr>
      <w:rFonts w:ascii="Consolas" w:hAnsi="Consolas" w:cs="Consolas"/>
    </w:rPr>
  </w:style>
  <w:style w:type="character" w:customStyle="1" w:styleId="HTMLVorformatiert-Zeichen">
    <w:name w:val="HTML Vorformatiert - Zeichen"/>
    <w:basedOn w:val="Absatz-Standardschriftart"/>
    <w:link w:val="HTMLVorformatiert1"/>
    <w:uiPriority w:val="99"/>
    <w:semiHidden/>
    <w:rPr>
      <w:rFonts w:ascii="Consolas" w:hAnsi="Consolas" w:cs="Consolas"/>
      <w:sz w:val="20"/>
    </w:rPr>
  </w:style>
  <w:style w:type="character" w:customStyle="1" w:styleId="HTMLBeispiel1">
    <w:name w:val="HTML Beispiel1"/>
    <w:basedOn w:val="Absatz-Standardschriftart"/>
    <w:uiPriority w:val="99"/>
    <w:semiHidden/>
    <w:unhideWhenUsed/>
    <w:rPr>
      <w:rFonts w:ascii="Consolas" w:hAnsi="Consolas" w:cs="Consolas"/>
      <w:sz w:val="24"/>
    </w:rPr>
  </w:style>
  <w:style w:type="character" w:customStyle="1" w:styleId="HTMLSchreibmaschine1">
    <w:name w:val="HTML Schreibmaschine1"/>
    <w:basedOn w:val="Absatz-Standardschriftart"/>
    <w:uiPriority w:val="99"/>
    <w:semiHidden/>
    <w:unhideWhenUsed/>
    <w:rPr>
      <w:rFonts w:ascii="Consolas" w:hAnsi="Consolas" w:cs="Consolas"/>
      <w:sz w:val="20"/>
    </w:rPr>
  </w:style>
  <w:style w:type="character" w:styleId="HTMLVariable">
    <w:name w:val="HTML Variable"/>
    <w:basedOn w:val="Absatz-Standardschriftart"/>
    <w:uiPriority w:val="99"/>
    <w:semiHidden/>
    <w:unhideWhenUsed/>
    <w:rPr>
      <w:i/>
      <w:iCs/>
    </w:rPr>
  </w:style>
  <w:style w:type="character" w:styleId="Hyperlink">
    <w:name w:val="Hyperlink"/>
    <w:basedOn w:val="Absatz-Standardschriftart"/>
    <w:uiPriority w:val="99"/>
    <w:unhideWhenUsed/>
    <w:rPr>
      <w:color w:val="646464" w:themeColor="hyperlink"/>
      <w:u w:val="single"/>
    </w:rPr>
  </w:style>
  <w:style w:type="paragraph" w:styleId="Index1">
    <w:name w:val="index 1"/>
    <w:basedOn w:val="Standard"/>
    <w:next w:val="Standard"/>
    <w:autoRedefine/>
    <w:uiPriority w:val="99"/>
    <w:semiHidden/>
    <w:unhideWhenUsed/>
    <w:pPr>
      <w:spacing w:after="0" w:line="240" w:lineRule="auto"/>
      <w:ind w:left="220" w:hanging="220"/>
    </w:pPr>
  </w:style>
  <w:style w:type="paragraph" w:styleId="Index2">
    <w:name w:val="index 2"/>
    <w:basedOn w:val="Standard"/>
    <w:next w:val="Standard"/>
    <w:autoRedefine/>
    <w:uiPriority w:val="99"/>
    <w:semiHidden/>
    <w:unhideWhenUsed/>
    <w:pPr>
      <w:spacing w:after="0" w:line="240" w:lineRule="auto"/>
      <w:ind w:left="440" w:hanging="220"/>
    </w:pPr>
  </w:style>
  <w:style w:type="paragraph" w:styleId="Index3">
    <w:name w:val="index 3"/>
    <w:basedOn w:val="Standard"/>
    <w:next w:val="Standard"/>
    <w:autoRedefine/>
    <w:uiPriority w:val="99"/>
    <w:semiHidden/>
    <w:unhideWhenUsed/>
    <w:pPr>
      <w:spacing w:after="0" w:line="240" w:lineRule="auto"/>
      <w:ind w:left="660" w:hanging="220"/>
    </w:pPr>
  </w:style>
  <w:style w:type="paragraph" w:styleId="Index4">
    <w:name w:val="index 4"/>
    <w:basedOn w:val="Standard"/>
    <w:next w:val="Standard"/>
    <w:autoRedefine/>
    <w:uiPriority w:val="99"/>
    <w:semiHidden/>
    <w:unhideWhenUsed/>
    <w:pPr>
      <w:spacing w:after="0" w:line="240" w:lineRule="auto"/>
      <w:ind w:left="880" w:hanging="220"/>
    </w:pPr>
  </w:style>
  <w:style w:type="paragraph" w:styleId="Index5">
    <w:name w:val="index 5"/>
    <w:basedOn w:val="Standard"/>
    <w:next w:val="Standard"/>
    <w:autoRedefine/>
    <w:uiPriority w:val="99"/>
    <w:semiHidden/>
    <w:unhideWhenUsed/>
    <w:pPr>
      <w:spacing w:after="0" w:line="240" w:lineRule="auto"/>
      <w:ind w:left="1100" w:hanging="220"/>
    </w:pPr>
  </w:style>
  <w:style w:type="paragraph" w:styleId="Index6">
    <w:name w:val="index 6"/>
    <w:basedOn w:val="Standard"/>
    <w:next w:val="Standard"/>
    <w:autoRedefine/>
    <w:uiPriority w:val="99"/>
    <w:semiHidden/>
    <w:unhideWhenUsed/>
    <w:pPr>
      <w:spacing w:after="0" w:line="240" w:lineRule="auto"/>
      <w:ind w:left="1320" w:hanging="220"/>
    </w:pPr>
  </w:style>
  <w:style w:type="paragraph" w:styleId="Index7">
    <w:name w:val="index 7"/>
    <w:basedOn w:val="Standard"/>
    <w:next w:val="Standard"/>
    <w:autoRedefine/>
    <w:uiPriority w:val="99"/>
    <w:semiHidden/>
    <w:unhideWhenUsed/>
    <w:pPr>
      <w:spacing w:after="0" w:line="240" w:lineRule="auto"/>
      <w:ind w:left="1540" w:hanging="220"/>
    </w:pPr>
  </w:style>
  <w:style w:type="paragraph" w:styleId="Index8">
    <w:name w:val="index 8"/>
    <w:basedOn w:val="Standard"/>
    <w:next w:val="Standard"/>
    <w:autoRedefine/>
    <w:uiPriority w:val="99"/>
    <w:semiHidden/>
    <w:unhideWhenUsed/>
    <w:pPr>
      <w:spacing w:after="0" w:line="240" w:lineRule="auto"/>
      <w:ind w:left="1760" w:hanging="220"/>
    </w:pPr>
  </w:style>
  <w:style w:type="paragraph" w:styleId="Index9">
    <w:name w:val="index 9"/>
    <w:basedOn w:val="Standard"/>
    <w:next w:val="Standard"/>
    <w:autoRedefine/>
    <w:uiPriority w:val="99"/>
    <w:semiHidden/>
    <w:unhideWhenUsed/>
    <w:pPr>
      <w:spacing w:after="0" w:line="240" w:lineRule="auto"/>
      <w:ind w:left="1980" w:hanging="220"/>
    </w:pPr>
  </w:style>
  <w:style w:type="paragraph" w:customStyle="1" w:styleId="Indexberschrift1">
    <w:name w:val="Indexüberschrift1"/>
    <w:basedOn w:val="Standard"/>
    <w:next w:val="Index1"/>
    <w:uiPriority w:val="99"/>
    <w:semiHidden/>
    <w:unhideWhenUsed/>
    <w:rPr>
      <w:rFonts w:asciiTheme="majorHAnsi" w:eastAsiaTheme="majorEastAsia" w:hAnsiTheme="majorHAnsi" w:cstheme="majorBidi"/>
      <w:b/>
      <w:bCs/>
    </w:rPr>
  </w:style>
  <w:style w:type="character" w:customStyle="1" w:styleId="IntensiveHervorhebung1">
    <w:name w:val="Intensive Hervorhebung1"/>
    <w:basedOn w:val="Absatz-Standardschriftart"/>
    <w:uiPriority w:val="21"/>
    <w:semiHidden/>
    <w:unhideWhenUsed/>
    <w:rPr>
      <w:b/>
      <w:bCs/>
      <w:i/>
      <w:iCs/>
      <w:color w:val="7E97AD" w:themeColor="accent1"/>
    </w:rPr>
  </w:style>
  <w:style w:type="paragraph" w:customStyle="1" w:styleId="IntensivesZitat1">
    <w:name w:val="Intensives Zitat1"/>
    <w:basedOn w:val="Standard"/>
    <w:next w:val="Standard"/>
    <w:link w:val="IntensivesZitatzeichen"/>
    <w:uiPriority w:val="30"/>
    <w:semiHidden/>
    <w:unhideWhenUsed/>
    <w:pPr>
      <w:pBdr>
        <w:bottom w:val="single" w:sz="4" w:space="4" w:color="7E97AD" w:themeColor="accent1"/>
      </w:pBdr>
      <w:spacing w:before="200" w:after="280"/>
      <w:ind w:left="936" w:right="936"/>
    </w:pPr>
    <w:rPr>
      <w:b/>
      <w:bCs/>
      <w:i/>
      <w:iCs/>
      <w:color w:val="7E97AD" w:themeColor="accent1"/>
    </w:rPr>
  </w:style>
  <w:style w:type="character" w:customStyle="1" w:styleId="IntensivesZitatzeichen">
    <w:name w:val="Intensives Zitatzeichen"/>
    <w:basedOn w:val="Absatz-Standardschriftart"/>
    <w:link w:val="IntensivesZitat1"/>
    <w:uiPriority w:val="30"/>
    <w:semiHidden/>
    <w:rPr>
      <w:b/>
      <w:bCs/>
      <w:i/>
      <w:iCs/>
      <w:color w:val="7E97AD" w:themeColor="accent1"/>
    </w:rPr>
  </w:style>
  <w:style w:type="character" w:customStyle="1" w:styleId="IntensiverVerweis1">
    <w:name w:val="Intensiver Verweis1"/>
    <w:basedOn w:val="Absatz-Standardschriftart"/>
    <w:uiPriority w:val="32"/>
    <w:semiHidden/>
    <w:unhideWhenUsed/>
    <w:rPr>
      <w:b/>
      <w:bCs/>
      <w:smallCaps/>
      <w:color w:val="CC8E60" w:themeColor="accent2"/>
      <w:spacing w:val="5"/>
      <w:u w:val="single"/>
    </w:rPr>
  </w:style>
  <w:style w:type="table" w:customStyle="1" w:styleId="HellesGitternetz">
    <w:name w:val="Helles Gitternetz"/>
    <w:basedOn w:val="NormaleTabelle"/>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llesGitternetz-Akzent1">
    <w:name w:val="Helles Gitternetz - Akzent 1"/>
    <w:basedOn w:val="NormaleTabelle"/>
    <w:uiPriority w:val="62"/>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HellesGitternetz-Akzent2">
    <w:name w:val="Helles Gitternetz - Akzent 2"/>
    <w:basedOn w:val="NormaleTabelle"/>
    <w:uiPriority w:val="62"/>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HellesGitternetz-Akzent3">
    <w:name w:val="Helles Gitternetz - Akzent 3"/>
    <w:basedOn w:val="NormaleTabelle"/>
    <w:uiPriority w:val="62"/>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HellesGitternetz-Akzent4">
    <w:name w:val="Helles Gitternetz - Akzent 4"/>
    <w:basedOn w:val="NormaleTabelle"/>
    <w:uiPriority w:val="62"/>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HellesGitternetz-Akzent5">
    <w:name w:val="Helles Gitternetz - Akzent 5"/>
    <w:basedOn w:val="NormaleTabelle"/>
    <w:uiPriority w:val="62"/>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HellesGitternetz-Akzent6">
    <w:name w:val="Helles Gitternetz - Akzent 6"/>
    <w:basedOn w:val="NormaleTabelle"/>
    <w:uiPriority w:val="62"/>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customStyle="1" w:styleId="HelleListe1">
    <w:name w:val="Helle Liste1"/>
    <w:basedOn w:val="NormaleTabelle"/>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HelleListe-Akzent11">
    <w:name w:val="Helle Liste - Akzent 11"/>
    <w:basedOn w:val="NormaleTabelle"/>
    <w:uiPriority w:val="61"/>
    <w:pPr>
      <w:spacing w:after="0" w:line="240" w:lineRule="auto"/>
    </w:p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HelleListe-Akzent21">
    <w:name w:val="Helle Liste - Akzent 21"/>
    <w:basedOn w:val="NormaleTabelle"/>
    <w:uiPriority w:val="61"/>
    <w:pPr>
      <w:spacing w:after="0" w:line="240" w:lineRule="auto"/>
    </w:p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HelleListe-Akzent31">
    <w:name w:val="Helle Liste - Akzent 31"/>
    <w:basedOn w:val="NormaleTabelle"/>
    <w:uiPriority w:val="61"/>
    <w:pPr>
      <w:spacing w:after="0" w:line="240" w:lineRule="auto"/>
    </w:p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HelleListe-Akzent41">
    <w:name w:val="Helle Liste - Akzent 41"/>
    <w:basedOn w:val="NormaleTabelle"/>
    <w:uiPriority w:val="61"/>
    <w:pPr>
      <w:spacing w:after="0" w:line="240" w:lineRule="auto"/>
    </w:p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HelleListe-Akzent51">
    <w:name w:val="Helle Liste - Akzent 51"/>
    <w:basedOn w:val="NormaleTabelle"/>
    <w:uiPriority w:val="61"/>
    <w:pPr>
      <w:spacing w:after="0" w:line="240" w:lineRule="auto"/>
    </w:p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HelleListe-Akzent61">
    <w:name w:val="Helle Liste - Akzent 61"/>
    <w:basedOn w:val="NormaleTabelle"/>
    <w:uiPriority w:val="61"/>
    <w:pPr>
      <w:spacing w:after="0" w:line="240" w:lineRule="auto"/>
    </w:p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customStyle="1" w:styleId="HelleSchattierung1">
    <w:name w:val="Helle Schattierung1"/>
    <w:basedOn w:val="NormaleTabelle"/>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HelleSchattierung2">
    <w:name w:val="Helle Schattierung2"/>
    <w:aliases w:val="Akzent 1"/>
    <w:basedOn w:val="NormaleTabelle"/>
    <w:uiPriority w:val="60"/>
    <w:pPr>
      <w:spacing w:after="0" w:line="240" w:lineRule="auto"/>
    </w:pPr>
    <w:rPr>
      <w:color w:val="577188" w:themeColor="accent1" w:themeShade="BF"/>
    </w:rPr>
    <w:tblPr>
      <w:tblStyleRowBandSize w:val="1"/>
      <w:tblStyleColBandSize w:val="1"/>
      <w:tblBorders>
        <w:top w:val="single" w:sz="8" w:space="0" w:color="7E97AD" w:themeColor="accent1"/>
        <w:bottom w:val="single" w:sz="8" w:space="0" w:color="7E97AD" w:themeColor="accent1"/>
      </w:tblBorders>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HelleSchattierung3">
    <w:name w:val="Helle Schattierung3"/>
    <w:aliases w:val="Akzent 2"/>
    <w:basedOn w:val="NormaleTabelle"/>
    <w:uiPriority w:val="60"/>
    <w:pPr>
      <w:spacing w:after="0" w:line="240" w:lineRule="auto"/>
    </w:pPr>
    <w:rPr>
      <w:color w:val="AA6736" w:themeColor="accent2" w:themeShade="BF"/>
    </w:rPr>
    <w:tblPr>
      <w:tblStyleRowBandSize w:val="1"/>
      <w:tblStyleColBandSize w:val="1"/>
      <w:tblBorders>
        <w:top w:val="single" w:sz="8" w:space="0" w:color="CC8E60" w:themeColor="accent2"/>
        <w:bottom w:val="single" w:sz="8" w:space="0" w:color="CC8E60" w:themeColor="accent2"/>
      </w:tblBorders>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HelleSchattierung4">
    <w:name w:val="Helle Schattierung4"/>
    <w:aliases w:val="Akzent 3"/>
    <w:basedOn w:val="NormaleTabelle"/>
    <w:uiPriority w:val="60"/>
    <w:pPr>
      <w:spacing w:after="0" w:line="240" w:lineRule="auto"/>
    </w:pPr>
    <w:rPr>
      <w:color w:val="5B4F47" w:themeColor="accent3" w:themeShade="BF"/>
    </w:rPr>
    <w:tblPr>
      <w:tblStyleRowBandSize w:val="1"/>
      <w:tblStyleColBandSize w:val="1"/>
      <w:tblBorders>
        <w:top w:val="single" w:sz="8" w:space="0" w:color="7A6A60" w:themeColor="accent3"/>
        <w:bottom w:val="single" w:sz="8" w:space="0" w:color="7A6A60" w:themeColor="accent3"/>
      </w:tblBorders>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HelleSchattierung5">
    <w:name w:val="Helle Schattierung5"/>
    <w:aliases w:val="Akzent 4"/>
    <w:basedOn w:val="NormaleTabelle"/>
    <w:uiPriority w:val="60"/>
    <w:pPr>
      <w:spacing w:after="0" w:line="240" w:lineRule="auto"/>
    </w:pPr>
    <w:rPr>
      <w:color w:val="8E6E49" w:themeColor="accent4" w:themeShade="BF"/>
    </w:rPr>
    <w:tblPr>
      <w:tblStyleRowBandSize w:val="1"/>
      <w:tblStyleColBandSize w:val="1"/>
      <w:tblBorders>
        <w:top w:val="single" w:sz="8" w:space="0" w:color="B4936D" w:themeColor="accent4"/>
        <w:bottom w:val="single" w:sz="8" w:space="0" w:color="B4936D" w:themeColor="accent4"/>
      </w:tblBorders>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HelleSchattierung6">
    <w:name w:val="Helle Schattierung6"/>
    <w:aliases w:val="Akzent 5"/>
    <w:basedOn w:val="NormaleTabelle"/>
    <w:uiPriority w:val="60"/>
    <w:pPr>
      <w:spacing w:after="0" w:line="240" w:lineRule="auto"/>
    </w:pPr>
    <w:rPr>
      <w:color w:val="4D595B" w:themeColor="accent5" w:themeShade="BF"/>
    </w:rPr>
    <w:tblPr>
      <w:tblStyleRowBandSize w:val="1"/>
      <w:tblStyleColBandSize w:val="1"/>
      <w:tblBorders>
        <w:top w:val="single" w:sz="8" w:space="0" w:color="67787B" w:themeColor="accent5"/>
        <w:bottom w:val="single" w:sz="8" w:space="0" w:color="67787B" w:themeColor="accent5"/>
      </w:tblBorders>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HelleSchattierung7">
    <w:name w:val="Helle Schattierung7"/>
    <w:aliases w:val="Akzent 6"/>
    <w:basedOn w:val="NormaleTabelle"/>
    <w:uiPriority w:val="60"/>
    <w:pPr>
      <w:spacing w:after="0" w:line="240" w:lineRule="auto"/>
    </w:pPr>
    <w:rPr>
      <w:color w:val="776E51" w:themeColor="accent6" w:themeShade="BF"/>
    </w:rPr>
    <w:tblPr>
      <w:tblStyleRowBandSize w:val="1"/>
      <w:tblStyleColBandSize w:val="1"/>
      <w:tblBorders>
        <w:top w:val="single" w:sz="8" w:space="0" w:color="9D936F" w:themeColor="accent6"/>
        <w:bottom w:val="single" w:sz="8" w:space="0" w:color="9D936F" w:themeColor="accent6"/>
      </w:tblBorders>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customStyle="1" w:styleId="Zeilennummer1">
    <w:name w:val="Zeilennummer1"/>
    <w:basedOn w:val="Absatz-Standardschriftart"/>
    <w:uiPriority w:val="99"/>
    <w:semiHidden/>
    <w:unhideWhenUsed/>
  </w:style>
  <w:style w:type="paragraph" w:customStyle="1" w:styleId="Liste1">
    <w:name w:val="Liste1"/>
    <w:basedOn w:val="Standard"/>
    <w:uiPriority w:val="99"/>
    <w:semiHidden/>
    <w:unhideWhenUsed/>
    <w:pPr>
      <w:ind w:left="360" w:hanging="360"/>
      <w:contextualSpacing/>
    </w:pPr>
  </w:style>
  <w:style w:type="paragraph" w:customStyle="1" w:styleId="Liste21">
    <w:name w:val="Liste 21"/>
    <w:basedOn w:val="Standard"/>
    <w:uiPriority w:val="99"/>
    <w:semiHidden/>
    <w:unhideWhenUsed/>
    <w:pPr>
      <w:ind w:left="720" w:hanging="360"/>
      <w:contextualSpacing/>
    </w:pPr>
  </w:style>
  <w:style w:type="paragraph" w:customStyle="1" w:styleId="Liste31">
    <w:name w:val="Liste 31"/>
    <w:basedOn w:val="Standard"/>
    <w:uiPriority w:val="99"/>
    <w:semiHidden/>
    <w:unhideWhenUsed/>
    <w:pPr>
      <w:ind w:left="1080" w:hanging="360"/>
      <w:contextualSpacing/>
    </w:pPr>
  </w:style>
  <w:style w:type="paragraph" w:customStyle="1" w:styleId="Liste41">
    <w:name w:val="Liste 41"/>
    <w:basedOn w:val="Standard"/>
    <w:uiPriority w:val="99"/>
    <w:semiHidden/>
    <w:unhideWhenUsed/>
    <w:pPr>
      <w:ind w:left="1440" w:hanging="360"/>
      <w:contextualSpacing/>
    </w:pPr>
  </w:style>
  <w:style w:type="paragraph" w:customStyle="1" w:styleId="Liste51">
    <w:name w:val="Liste 51"/>
    <w:basedOn w:val="Standard"/>
    <w:uiPriority w:val="99"/>
    <w:semiHidden/>
    <w:unhideWhenUsed/>
    <w:pPr>
      <w:ind w:left="1800" w:hanging="360"/>
      <w:contextualSpacing/>
    </w:pPr>
  </w:style>
  <w:style w:type="paragraph" w:customStyle="1" w:styleId="Aufzhlungszeichen1">
    <w:name w:val="Aufzählungszeichen1"/>
    <w:basedOn w:val="Standard"/>
    <w:uiPriority w:val="1"/>
    <w:unhideWhenUsed/>
    <w:qFormat/>
    <w:pPr>
      <w:numPr>
        <w:numId w:val="1"/>
      </w:numPr>
      <w:spacing w:after="40"/>
    </w:pPr>
  </w:style>
  <w:style w:type="paragraph" w:customStyle="1" w:styleId="Aufzhlungszeichen21">
    <w:name w:val="Aufzählungszeichen 21"/>
    <w:basedOn w:val="Standard"/>
    <w:uiPriority w:val="99"/>
    <w:semiHidden/>
    <w:unhideWhenUsed/>
    <w:pPr>
      <w:numPr>
        <w:numId w:val="2"/>
      </w:numPr>
      <w:contextualSpacing/>
    </w:pPr>
  </w:style>
  <w:style w:type="paragraph" w:customStyle="1" w:styleId="Aufzhlungszeichen31">
    <w:name w:val="Aufzählungszeichen 31"/>
    <w:basedOn w:val="Standard"/>
    <w:uiPriority w:val="99"/>
    <w:semiHidden/>
    <w:unhideWhenUsed/>
    <w:pPr>
      <w:numPr>
        <w:numId w:val="3"/>
      </w:numPr>
      <w:contextualSpacing/>
    </w:pPr>
  </w:style>
  <w:style w:type="paragraph" w:customStyle="1" w:styleId="Aufzhlungszeichen41">
    <w:name w:val="Aufzählungszeichen 41"/>
    <w:basedOn w:val="Standard"/>
    <w:uiPriority w:val="99"/>
    <w:semiHidden/>
    <w:unhideWhenUsed/>
    <w:pPr>
      <w:numPr>
        <w:numId w:val="4"/>
      </w:numPr>
      <w:contextualSpacing/>
    </w:pPr>
  </w:style>
  <w:style w:type="paragraph" w:customStyle="1" w:styleId="Aufzhlungszeichen51">
    <w:name w:val="Aufzählungszeichen 51"/>
    <w:basedOn w:val="Standard"/>
    <w:uiPriority w:val="99"/>
    <w:semiHidden/>
    <w:unhideWhenUsed/>
    <w:pPr>
      <w:numPr>
        <w:numId w:val="5"/>
      </w:numPr>
      <w:contextualSpacing/>
    </w:pPr>
  </w:style>
  <w:style w:type="paragraph" w:customStyle="1" w:styleId="Listenfortsetzung1">
    <w:name w:val="Listenfortsetzung1"/>
    <w:basedOn w:val="Standard"/>
    <w:uiPriority w:val="99"/>
    <w:semiHidden/>
    <w:unhideWhenUsed/>
    <w:pPr>
      <w:spacing w:after="120"/>
      <w:ind w:left="360"/>
      <w:contextualSpacing/>
    </w:pPr>
  </w:style>
  <w:style w:type="paragraph" w:customStyle="1" w:styleId="Listenfortsetzung21">
    <w:name w:val="Listenfortsetzung 21"/>
    <w:basedOn w:val="Standard"/>
    <w:uiPriority w:val="99"/>
    <w:semiHidden/>
    <w:unhideWhenUsed/>
    <w:pPr>
      <w:spacing w:after="120"/>
      <w:ind w:left="720"/>
      <w:contextualSpacing/>
    </w:pPr>
  </w:style>
  <w:style w:type="paragraph" w:customStyle="1" w:styleId="Listenfortsetzung31">
    <w:name w:val="Listenfortsetzung 31"/>
    <w:basedOn w:val="Standard"/>
    <w:uiPriority w:val="99"/>
    <w:semiHidden/>
    <w:unhideWhenUsed/>
    <w:pPr>
      <w:spacing w:after="120"/>
      <w:ind w:left="1080"/>
      <w:contextualSpacing/>
    </w:pPr>
  </w:style>
  <w:style w:type="paragraph" w:customStyle="1" w:styleId="Listenfortsetzung41">
    <w:name w:val="Listenfortsetzung 41"/>
    <w:basedOn w:val="Standard"/>
    <w:uiPriority w:val="99"/>
    <w:semiHidden/>
    <w:unhideWhenUsed/>
    <w:pPr>
      <w:spacing w:after="120"/>
      <w:ind w:left="1440"/>
      <w:contextualSpacing/>
    </w:pPr>
  </w:style>
  <w:style w:type="paragraph" w:customStyle="1" w:styleId="Listenfortsetzung51">
    <w:name w:val="Listenfortsetzung 51"/>
    <w:basedOn w:val="Standard"/>
    <w:uiPriority w:val="99"/>
    <w:semiHidden/>
    <w:unhideWhenUsed/>
    <w:pPr>
      <w:spacing w:after="120"/>
      <w:ind w:left="1800"/>
      <w:contextualSpacing/>
    </w:pPr>
  </w:style>
  <w:style w:type="paragraph" w:customStyle="1" w:styleId="Listennummer1">
    <w:name w:val="Listennummer1"/>
    <w:basedOn w:val="Standard"/>
    <w:uiPriority w:val="1"/>
    <w:unhideWhenUsed/>
    <w:qFormat/>
    <w:pPr>
      <w:numPr>
        <w:numId w:val="8"/>
      </w:numPr>
      <w:contextualSpacing/>
    </w:pPr>
  </w:style>
  <w:style w:type="paragraph" w:customStyle="1" w:styleId="Listennummer21">
    <w:name w:val="Listennummer 21"/>
    <w:basedOn w:val="Standard"/>
    <w:uiPriority w:val="1"/>
    <w:unhideWhenUsed/>
    <w:qFormat/>
    <w:pPr>
      <w:numPr>
        <w:ilvl w:val="1"/>
        <w:numId w:val="8"/>
      </w:numPr>
      <w:contextualSpacing/>
    </w:pPr>
  </w:style>
  <w:style w:type="paragraph" w:customStyle="1" w:styleId="Listennummer31">
    <w:name w:val="Listennummer 31"/>
    <w:basedOn w:val="Standard"/>
    <w:uiPriority w:val="18"/>
    <w:unhideWhenUsed/>
    <w:qFormat/>
    <w:pPr>
      <w:numPr>
        <w:ilvl w:val="2"/>
        <w:numId w:val="8"/>
      </w:numPr>
      <w:contextualSpacing/>
    </w:pPr>
  </w:style>
  <w:style w:type="paragraph" w:customStyle="1" w:styleId="Listennummer41">
    <w:name w:val="Listennummer 41"/>
    <w:basedOn w:val="Standard"/>
    <w:uiPriority w:val="18"/>
    <w:semiHidden/>
    <w:unhideWhenUsed/>
    <w:pPr>
      <w:numPr>
        <w:ilvl w:val="3"/>
        <w:numId w:val="8"/>
      </w:numPr>
      <w:contextualSpacing/>
    </w:pPr>
  </w:style>
  <w:style w:type="paragraph" w:customStyle="1" w:styleId="Listennummer51">
    <w:name w:val="Listennummer 51"/>
    <w:basedOn w:val="Standard"/>
    <w:uiPriority w:val="18"/>
    <w:semiHidden/>
    <w:unhideWhenUsed/>
    <w:pPr>
      <w:numPr>
        <w:ilvl w:val="4"/>
        <w:numId w:val="8"/>
      </w:numPr>
      <w:contextualSpacing/>
    </w:pPr>
  </w:style>
  <w:style w:type="paragraph" w:customStyle="1" w:styleId="Listenabsatz1">
    <w:name w:val="Listenabsatz1"/>
    <w:basedOn w:val="Standard"/>
    <w:uiPriority w:val="34"/>
    <w:semiHidden/>
    <w:unhideWhenUsed/>
    <w:pPr>
      <w:ind w:left="720"/>
      <w:contextualSpacing/>
    </w:pPr>
  </w:style>
  <w:style w:type="paragraph" w:customStyle="1" w:styleId="Makro">
    <w:name w:val="Makro"/>
    <w:link w:val="Makrotextzeichen"/>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krotextzeichen">
    <w:name w:val="Makrotextzeichen"/>
    <w:basedOn w:val="Absatz-Standardschriftart"/>
    <w:link w:val="Makro"/>
    <w:uiPriority w:val="99"/>
    <w:semiHidden/>
    <w:rPr>
      <w:rFonts w:ascii="Consolas" w:hAnsi="Consolas" w:cs="Consolas"/>
      <w:sz w:val="20"/>
    </w:rPr>
  </w:style>
  <w:style w:type="table" w:customStyle="1" w:styleId="MittleresGitternetz1">
    <w:name w:val="Mittleres Gitternetz 1"/>
    <w:basedOn w:val="NormaleTabelle"/>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ittleresGitternetz1-Akzent1">
    <w:name w:val="Mittleres Gitternetz 1 - Akzent 1"/>
    <w:basedOn w:val="NormaleTabelle"/>
    <w:uiPriority w:val="67"/>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MittleresGitternetz1-Akzent2">
    <w:name w:val="Mittleres Gitternetz 1 - Akzent 2"/>
    <w:basedOn w:val="NormaleTabelle"/>
    <w:uiPriority w:val="67"/>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MittleresGitternetz1-Akzent3">
    <w:name w:val="Mittleres Gitternetz 1 - Akzent 3"/>
    <w:basedOn w:val="NormaleTabelle"/>
    <w:uiPriority w:val="67"/>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MittleresGitternetz1-Akzent4">
    <w:name w:val="Mittleres Gitternetz 1 - Akzent 4"/>
    <w:basedOn w:val="NormaleTabelle"/>
    <w:uiPriority w:val="67"/>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MittleresGitternetz1-Akzent5">
    <w:name w:val="Mittleres Gitternetz 1 - Akzent 5"/>
    <w:basedOn w:val="NormaleTabelle"/>
    <w:uiPriority w:val="67"/>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MittleresGitternetz1-Akzent6">
    <w:name w:val="Mittleres Gitternetz 1 - Akzent 6"/>
    <w:basedOn w:val="NormaleTabelle"/>
    <w:uiPriority w:val="67"/>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customStyle="1" w:styleId="MittleresGitternetz2">
    <w:name w:val="Mittleres Gitternetz 2"/>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ittleresGitternetz2-Akzent1">
    <w:name w:val="Mittleres Gitternetz 2 - Akzent 1"/>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MittleresGitternetz2-Akzent2">
    <w:name w:val="Mittleres Gitternetz 2 - Akzent 2"/>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MittleresGitternetz2-Akzent3">
    <w:name w:val="Mittleres Gitternetz 2 - Akzent 3"/>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MittleresGitternetz2-Akzent4">
    <w:name w:val="Mittleres Gitternetz 2 - Akzent 4"/>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MittleresGitternetz2-Akzent5">
    <w:name w:val="Mittleres Gitternetz 2 - Akzent 5"/>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MittleresGitternetz2-Akzent6">
    <w:name w:val="Mittleres Gitternetz 2 - Akzent 6"/>
    <w:basedOn w:val="NormaleTabelle"/>
    <w:uiPriority w:val="6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customStyle="1" w:styleId="MittleresGitternetz3">
    <w:name w:val="Mittleres Gitternetz 3"/>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ittleresGitternetz3-Akzent1">
    <w:name w:val="Mittleres Gitternetz 3 - Akzent 1"/>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customStyle="1" w:styleId="MittleresGitternetz3-Akzent2">
    <w:name w:val="Mittleres Gitternetz 3 - Akzent 2"/>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customStyle="1" w:styleId="MittleresGitternetz3-Akzent3">
    <w:name w:val="Mittleres Gitternetz 3 - Akzent 3"/>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customStyle="1" w:styleId="MittleresGitternetz3-Akzent4">
    <w:name w:val="Mittleres Gitternetz 3 - Akzent 4"/>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customStyle="1" w:styleId="MittleresGitternetz3-Akzent5">
    <w:name w:val="Mittleres Gitternetz 3 - Akzent 5"/>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customStyle="1" w:styleId="MittleresGitternetz3-Akzent6">
    <w:name w:val="Mittleres Gitternetz 3 - Akzent 6"/>
    <w:basedOn w:val="NormaleTabelle"/>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customStyle="1" w:styleId="MittlereListe11">
    <w:name w:val="Mittlere Liste 11"/>
    <w:basedOn w:val="NormaleTabelle"/>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ttlereListe1-Akzent11">
    <w:name w:val="Mittlere Liste 1 - Akzent 11"/>
    <w:basedOn w:val="NormaleTabelle"/>
    <w:uiPriority w:val="65"/>
    <w:pPr>
      <w:spacing w:after="0" w:line="240" w:lineRule="auto"/>
    </w:pPr>
    <w:rPr>
      <w:color w:val="000000" w:themeColor="text1"/>
    </w:rPr>
    <w:tblPr>
      <w:tblStyleRowBandSize w:val="1"/>
      <w:tblStyleColBandSize w:val="1"/>
      <w:tblBorders>
        <w:top w:val="single" w:sz="8" w:space="0" w:color="7E97AD" w:themeColor="accent1"/>
        <w:bottom w:val="single" w:sz="8" w:space="0" w:color="7E97AD" w:themeColor="accent1"/>
      </w:tblBorders>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MittlereListe1-Akzent21">
    <w:name w:val="Mittlere Liste 1 - Akzent 21"/>
    <w:basedOn w:val="NormaleTabelle"/>
    <w:uiPriority w:val="65"/>
    <w:pPr>
      <w:spacing w:after="0" w:line="240" w:lineRule="auto"/>
    </w:pPr>
    <w:rPr>
      <w:color w:val="000000" w:themeColor="text1"/>
    </w:rPr>
    <w:tblPr>
      <w:tblStyleRowBandSize w:val="1"/>
      <w:tblStyleColBandSize w:val="1"/>
      <w:tblBorders>
        <w:top w:val="single" w:sz="8" w:space="0" w:color="CC8E60" w:themeColor="accent2"/>
        <w:bottom w:val="single" w:sz="8" w:space="0" w:color="CC8E60" w:themeColor="accent2"/>
      </w:tblBorders>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MittlereListe1-Akzent31">
    <w:name w:val="Mittlere Liste 1 - Akzent 31"/>
    <w:basedOn w:val="NormaleTabelle"/>
    <w:uiPriority w:val="65"/>
    <w:pPr>
      <w:spacing w:after="0" w:line="240" w:lineRule="auto"/>
    </w:pPr>
    <w:rPr>
      <w:color w:val="000000" w:themeColor="text1"/>
    </w:rPr>
    <w:tblPr>
      <w:tblStyleRowBandSize w:val="1"/>
      <w:tblStyleColBandSize w:val="1"/>
      <w:tblBorders>
        <w:top w:val="single" w:sz="8" w:space="0" w:color="7A6A60" w:themeColor="accent3"/>
        <w:bottom w:val="single" w:sz="8" w:space="0" w:color="7A6A60" w:themeColor="accent3"/>
      </w:tblBorders>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MittlereListe1-Akzent41">
    <w:name w:val="Mittlere Liste 1 - Akzent 41"/>
    <w:basedOn w:val="NormaleTabelle"/>
    <w:uiPriority w:val="65"/>
    <w:pPr>
      <w:spacing w:after="0" w:line="240" w:lineRule="auto"/>
    </w:pPr>
    <w:rPr>
      <w:color w:val="000000" w:themeColor="text1"/>
    </w:rPr>
    <w:tblPr>
      <w:tblStyleRowBandSize w:val="1"/>
      <w:tblStyleColBandSize w:val="1"/>
      <w:tblBorders>
        <w:top w:val="single" w:sz="8" w:space="0" w:color="B4936D" w:themeColor="accent4"/>
        <w:bottom w:val="single" w:sz="8" w:space="0" w:color="B4936D" w:themeColor="accent4"/>
      </w:tblBorders>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MittlereListe1-Akzent51">
    <w:name w:val="Mittlere Liste 1 - Akzent 51"/>
    <w:basedOn w:val="NormaleTabelle"/>
    <w:uiPriority w:val="65"/>
    <w:pPr>
      <w:spacing w:after="0" w:line="240" w:lineRule="auto"/>
    </w:pPr>
    <w:rPr>
      <w:color w:val="000000" w:themeColor="text1"/>
    </w:rPr>
    <w:tblPr>
      <w:tblStyleRowBandSize w:val="1"/>
      <w:tblStyleColBandSize w:val="1"/>
      <w:tblBorders>
        <w:top w:val="single" w:sz="8" w:space="0" w:color="67787B" w:themeColor="accent5"/>
        <w:bottom w:val="single" w:sz="8" w:space="0" w:color="67787B" w:themeColor="accent5"/>
      </w:tblBorders>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MittlereListe1-Akzent61">
    <w:name w:val="Mittlere Liste 1 - Akzent 61"/>
    <w:basedOn w:val="NormaleTabelle"/>
    <w:uiPriority w:val="65"/>
    <w:pPr>
      <w:spacing w:after="0" w:line="240" w:lineRule="auto"/>
    </w:pPr>
    <w:rPr>
      <w:color w:val="000000" w:themeColor="text1"/>
    </w:rPr>
    <w:tblPr>
      <w:tblStyleRowBandSize w:val="1"/>
      <w:tblStyleColBandSize w:val="1"/>
      <w:tblBorders>
        <w:top w:val="single" w:sz="8" w:space="0" w:color="9D936F" w:themeColor="accent6"/>
        <w:bottom w:val="single" w:sz="8" w:space="0" w:color="9D936F" w:themeColor="accent6"/>
      </w:tblBorders>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customStyle="1" w:styleId="MittlereListe21">
    <w:name w:val="Mittlere Liste 2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2-Akzent11">
    <w:name w:val="Mittlere Liste 2 - Akzent 1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E97AD" w:themeColor="accent1"/>
        <w:left w:val="single" w:sz="8" w:space="0" w:color="7E97AD" w:themeColor="accent1"/>
        <w:bottom w:val="single" w:sz="8" w:space="0" w:color="7E97AD" w:themeColor="accent1"/>
        <w:right w:val="single" w:sz="8" w:space="0" w:color="7E97AD" w:themeColor="accent1"/>
      </w:tblBorders>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2-Akzent21">
    <w:name w:val="Mittlere Liste 2 - Akzent 2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8E60" w:themeColor="accent2"/>
        <w:left w:val="single" w:sz="8" w:space="0" w:color="CC8E60" w:themeColor="accent2"/>
        <w:bottom w:val="single" w:sz="8" w:space="0" w:color="CC8E60" w:themeColor="accent2"/>
        <w:right w:val="single" w:sz="8" w:space="0" w:color="CC8E60" w:themeColor="accent2"/>
      </w:tblBorders>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2-Akzent31">
    <w:name w:val="Mittlere Liste 2 - Akzent 3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A6A60" w:themeColor="accent3"/>
        <w:left w:val="single" w:sz="8" w:space="0" w:color="7A6A60" w:themeColor="accent3"/>
        <w:bottom w:val="single" w:sz="8" w:space="0" w:color="7A6A60" w:themeColor="accent3"/>
        <w:right w:val="single" w:sz="8" w:space="0" w:color="7A6A60" w:themeColor="accent3"/>
      </w:tblBorders>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2-Akzent41">
    <w:name w:val="Mittlere Liste 2 - Akzent 4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4936D" w:themeColor="accent4"/>
        <w:left w:val="single" w:sz="8" w:space="0" w:color="B4936D" w:themeColor="accent4"/>
        <w:bottom w:val="single" w:sz="8" w:space="0" w:color="B4936D" w:themeColor="accent4"/>
        <w:right w:val="single" w:sz="8" w:space="0" w:color="B4936D" w:themeColor="accent4"/>
      </w:tblBorders>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2-Akzent51">
    <w:name w:val="Mittlere Liste 2 - Akzent 5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7787B" w:themeColor="accent5"/>
        <w:left w:val="single" w:sz="8" w:space="0" w:color="67787B" w:themeColor="accent5"/>
        <w:bottom w:val="single" w:sz="8" w:space="0" w:color="67787B" w:themeColor="accent5"/>
        <w:right w:val="single" w:sz="8" w:space="0" w:color="67787B" w:themeColor="accent5"/>
      </w:tblBorders>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Liste2-Akzent61">
    <w:name w:val="Mittlere Liste 2 - Akzent 61"/>
    <w:basedOn w:val="NormaleTabelle"/>
    <w:uiPriority w:val="6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D936F" w:themeColor="accent6"/>
        <w:left w:val="single" w:sz="8" w:space="0" w:color="9D936F" w:themeColor="accent6"/>
        <w:bottom w:val="single" w:sz="8" w:space="0" w:color="9D936F" w:themeColor="accent6"/>
        <w:right w:val="single" w:sz="8" w:space="0" w:color="9D936F" w:themeColor="accent6"/>
      </w:tblBorders>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ittlereSchattierung11">
    <w:name w:val="Mittlere Schattierung 11"/>
    <w:basedOn w:val="NormaleTabelle"/>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ttlereSchattierung1-Akzent11">
    <w:name w:val="Mittlere Schattierung 1 - Akzent 11"/>
    <w:basedOn w:val="NormaleTabelle"/>
    <w:uiPriority w:val="63"/>
    <w:pPr>
      <w:spacing w:after="0" w:line="240" w:lineRule="auto"/>
    </w:pPr>
    <w:tblPr>
      <w:tblStyleRowBandSize w:val="1"/>
      <w:tblStyleColBandSize w:val="1"/>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MittlereSchattierung1-Akzent21">
    <w:name w:val="Mittlere Schattierung 1 - Akzent 21"/>
    <w:basedOn w:val="NormaleTabelle"/>
    <w:uiPriority w:val="63"/>
    <w:pPr>
      <w:spacing w:after="0" w:line="240" w:lineRule="auto"/>
    </w:pPr>
    <w:tblPr>
      <w:tblStyleRowBandSize w:val="1"/>
      <w:tblStyleColBandSize w:val="1"/>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MittlereSchattierung1-Akzent31">
    <w:name w:val="Mittlere Schattierung 1 - Akzent 31"/>
    <w:basedOn w:val="NormaleTabelle"/>
    <w:uiPriority w:val="63"/>
    <w:pPr>
      <w:spacing w:after="0" w:line="240" w:lineRule="auto"/>
    </w:pPr>
    <w:tblPr>
      <w:tblStyleRowBandSize w:val="1"/>
      <w:tblStyleColBandSize w:val="1"/>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MittlereSchattierung1-Akzent41">
    <w:name w:val="Mittlere Schattierung 1 - Akzent 41"/>
    <w:basedOn w:val="NormaleTabelle"/>
    <w:uiPriority w:val="63"/>
    <w:pPr>
      <w:spacing w:after="0" w:line="240" w:lineRule="auto"/>
    </w:pPr>
    <w:tblPr>
      <w:tblStyleRowBandSize w:val="1"/>
      <w:tblStyleColBandSize w:val="1"/>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MittlereSchattierung1-Akzent51">
    <w:name w:val="Mittlere Schattierung 1 - Akzent 51"/>
    <w:basedOn w:val="NormaleTabelle"/>
    <w:uiPriority w:val="63"/>
    <w:pPr>
      <w:spacing w:after="0" w:line="240" w:lineRule="auto"/>
    </w:pPr>
    <w:tblPr>
      <w:tblStyleRowBandSize w:val="1"/>
      <w:tblStyleColBandSize w:val="1"/>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MittlereSchattierung1-Akzent61">
    <w:name w:val="Mittlere Schattierung 1 - Akzent 61"/>
    <w:basedOn w:val="NormaleTabelle"/>
    <w:uiPriority w:val="63"/>
    <w:pPr>
      <w:spacing w:after="0" w:line="240" w:lineRule="auto"/>
    </w:pPr>
    <w:tblPr>
      <w:tblStyleRowBandSize w:val="1"/>
      <w:tblStyleColBandSize w:val="1"/>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customStyle="1" w:styleId="MittlereSchattierung21">
    <w:name w:val="Mittlere Schattierung 2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11">
    <w:name w:val="Mittlere Schattierung 2 - Akzent 1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21">
    <w:name w:val="Mittlere Schattierung 2 - Akzent 2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31">
    <w:name w:val="Mittlere Schattierung 2 - Akzent 3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41">
    <w:name w:val="Mittlere Schattierung 2 - Akzent 4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51">
    <w:name w:val="Mittlere Schattierung 2 - Akzent 5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Schattierung2-Akzent61">
    <w:name w:val="Mittlere Schattierung 2 - Akzent 61"/>
    <w:basedOn w:val="NormaleTabelle"/>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Nachrichtenkopf1">
    <w:name w:val="Nachrichtenkopf1"/>
    <w:basedOn w:val="Standard"/>
    <w:link w:val="Nachrichtenkopfzeichen"/>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rPr>
  </w:style>
  <w:style w:type="character" w:customStyle="1" w:styleId="Nachrichtenkopfzeichen">
    <w:name w:val="Nachrichtenkopfzeichen"/>
    <w:basedOn w:val="Absatz-Standardschriftart"/>
    <w:link w:val="Nachrichtenkopf1"/>
    <w:uiPriority w:val="99"/>
    <w:semiHidden/>
    <w:rPr>
      <w:rFonts w:asciiTheme="majorHAnsi" w:eastAsiaTheme="majorEastAsia" w:hAnsiTheme="majorHAnsi" w:cstheme="majorBidi"/>
      <w:sz w:val="24"/>
      <w:shd w:val="pct20" w:color="auto" w:fill="auto"/>
    </w:rPr>
  </w:style>
  <w:style w:type="paragraph" w:customStyle="1" w:styleId="StandardWeb1">
    <w:name w:val="Standard (Web)1"/>
    <w:basedOn w:val="Standard"/>
    <w:uiPriority w:val="99"/>
    <w:semiHidden/>
    <w:unhideWhenUsed/>
    <w:rPr>
      <w:rFonts w:ascii="Times New Roman" w:hAnsi="Times New Roman" w:cs="Times New Roman"/>
      <w:sz w:val="24"/>
    </w:rPr>
  </w:style>
  <w:style w:type="paragraph" w:customStyle="1" w:styleId="Standardeinzug1">
    <w:name w:val="Standardeinzug1"/>
    <w:basedOn w:val="Standard"/>
    <w:uiPriority w:val="99"/>
    <w:semiHidden/>
    <w:unhideWhenUsed/>
    <w:pPr>
      <w:ind w:left="720"/>
    </w:pPr>
  </w:style>
  <w:style w:type="paragraph" w:customStyle="1" w:styleId="Fu-Endnotenberschrift1">
    <w:name w:val="Fuß/-Endnotenüberschrift1"/>
    <w:basedOn w:val="Standard"/>
    <w:next w:val="Standard"/>
    <w:link w:val="Fu-Endnotenberschrift-Zeichen"/>
    <w:uiPriority w:val="99"/>
    <w:semiHidden/>
    <w:unhideWhenUsed/>
    <w:pPr>
      <w:spacing w:after="0" w:line="240" w:lineRule="auto"/>
    </w:pPr>
  </w:style>
  <w:style w:type="character" w:customStyle="1" w:styleId="Fu-Endnotenberschrift-Zeichen">
    <w:name w:val="Fuß/-Endnotenüberschrift - Zeichen"/>
    <w:basedOn w:val="Absatz-Standardschriftart"/>
    <w:link w:val="Fu-Endnotenberschrift1"/>
    <w:uiPriority w:val="99"/>
    <w:semiHidden/>
  </w:style>
  <w:style w:type="character" w:customStyle="1" w:styleId="Seitenzahl1">
    <w:name w:val="Seitenzahl1"/>
    <w:basedOn w:val="Absatz-Standardschriftart"/>
    <w:uiPriority w:val="99"/>
    <w:semiHidden/>
    <w:unhideWhenUsed/>
  </w:style>
  <w:style w:type="paragraph" w:customStyle="1" w:styleId="EinfacherText">
    <w:name w:val="Einfacher Text"/>
    <w:basedOn w:val="Standard"/>
    <w:link w:val="EinfacherText-Zeichen"/>
    <w:uiPriority w:val="99"/>
    <w:semiHidden/>
    <w:unhideWhenUsed/>
    <w:pPr>
      <w:spacing w:after="0" w:line="240" w:lineRule="auto"/>
    </w:pPr>
    <w:rPr>
      <w:rFonts w:ascii="Consolas" w:hAnsi="Consolas" w:cs="Consolas"/>
      <w:sz w:val="21"/>
    </w:rPr>
  </w:style>
  <w:style w:type="character" w:customStyle="1" w:styleId="EinfacherText-Zeichen">
    <w:name w:val="Einfacher Text - Zeichen"/>
    <w:basedOn w:val="Absatz-Standardschriftart"/>
    <w:link w:val="EinfacherText"/>
    <w:uiPriority w:val="99"/>
    <w:semiHidden/>
    <w:rPr>
      <w:rFonts w:ascii="Consolas" w:hAnsi="Consolas" w:cs="Consolas"/>
      <w:sz w:val="21"/>
    </w:rPr>
  </w:style>
  <w:style w:type="paragraph" w:customStyle="1" w:styleId="Anrede1">
    <w:name w:val="Anrede1"/>
    <w:basedOn w:val="Standard"/>
    <w:next w:val="Standard"/>
    <w:link w:val="Anredezeichen"/>
    <w:uiPriority w:val="99"/>
    <w:semiHidden/>
    <w:unhideWhenUsed/>
  </w:style>
  <w:style w:type="character" w:customStyle="1" w:styleId="Anredezeichen">
    <w:name w:val="Anredezeichen"/>
    <w:basedOn w:val="Absatz-Standardschriftart"/>
    <w:link w:val="Anrede1"/>
    <w:uiPriority w:val="99"/>
    <w:semiHidden/>
  </w:style>
  <w:style w:type="paragraph" w:customStyle="1" w:styleId="Signatur">
    <w:name w:val="Signatur"/>
    <w:basedOn w:val="Standard"/>
    <w:link w:val="Signaturzeichen"/>
    <w:uiPriority w:val="9"/>
    <w:unhideWhenUsed/>
    <w:qFormat/>
    <w:pPr>
      <w:spacing w:before="720" w:after="0" w:line="312" w:lineRule="auto"/>
      <w:contextualSpacing/>
    </w:pPr>
  </w:style>
  <w:style w:type="character" w:customStyle="1" w:styleId="Signaturzeichen">
    <w:name w:val="Signaturzeichen"/>
    <w:basedOn w:val="Absatz-Standardschriftart"/>
    <w:link w:val="Signatur"/>
    <w:uiPriority w:val="9"/>
    <w:rPr>
      <w:kern w:val="20"/>
    </w:rPr>
  </w:style>
  <w:style w:type="character" w:customStyle="1" w:styleId="Betont">
    <w:name w:val="Betont"/>
    <w:basedOn w:val="Absatz-Standardschriftart"/>
    <w:uiPriority w:val="1"/>
    <w:unhideWhenUsed/>
    <w:qFormat/>
    <w:rPr>
      <w:b/>
      <w:bCs/>
    </w:rPr>
  </w:style>
  <w:style w:type="paragraph" w:customStyle="1" w:styleId="Untertitel1">
    <w:name w:val="Untertitel1"/>
    <w:basedOn w:val="Standard"/>
    <w:next w:val="Standard"/>
    <w:link w:val="Untertitelzeichen"/>
    <w:uiPriority w:val="19"/>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Untertitelzeichen">
    <w:name w:val="Untertitelzeichen"/>
    <w:basedOn w:val="Absatz-Standardschriftart"/>
    <w:link w:val="Untertitel1"/>
    <w:uiPriority w:val="19"/>
    <w:rPr>
      <w:rFonts w:asciiTheme="majorHAnsi" w:eastAsiaTheme="majorEastAsia" w:hAnsiTheme="majorHAnsi" w:cstheme="majorBidi"/>
      <w:caps/>
      <w:color w:val="7E97AD" w:themeColor="accent1"/>
      <w:kern w:val="20"/>
      <w:sz w:val="64"/>
    </w:rPr>
  </w:style>
  <w:style w:type="character" w:customStyle="1" w:styleId="SubtileHervorhebung">
    <w:name w:val="Subtile Hervorhebung"/>
    <w:basedOn w:val="Absatz-Standardschriftart"/>
    <w:uiPriority w:val="19"/>
    <w:semiHidden/>
    <w:unhideWhenUsed/>
    <w:rPr>
      <w:i/>
      <w:iCs/>
      <w:color w:val="808080" w:themeColor="text1" w:themeTint="7F"/>
    </w:rPr>
  </w:style>
  <w:style w:type="character" w:customStyle="1" w:styleId="SchwacherVerweis1">
    <w:name w:val="Schwacher Verweis1"/>
    <w:basedOn w:val="Absatz-Standardschriftart"/>
    <w:uiPriority w:val="31"/>
    <w:semiHidden/>
    <w:unhideWhenUsed/>
    <w:rPr>
      <w:smallCaps/>
      <w:color w:val="CC8E60" w:themeColor="accent2"/>
      <w:u w:val="single"/>
    </w:rPr>
  </w:style>
  <w:style w:type="table" w:customStyle="1" w:styleId="Tabelle3D-Effekt11">
    <w:name w:val="Tabelle 3D-Effekt 11"/>
    <w:basedOn w:val="NormaleTabelle"/>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elle3D-Effekt21">
    <w:name w:val="Tabelle 3D-Effekt 21"/>
    <w:basedOn w:val="NormaleTabelle"/>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3D-Effekt31">
    <w:name w:val="Tabelle 3D-Effekt 31"/>
    <w:basedOn w:val="NormaleTabelle"/>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Klassisch11">
    <w:name w:val="Tabelle Klassisch 11"/>
    <w:basedOn w:val="NormaleTabelle"/>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Klassisch21">
    <w:name w:val="Tabelle Klassisch 21"/>
    <w:basedOn w:val="NormaleTabelle"/>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elleKlassisch31">
    <w:name w:val="Tabelle Klassisch 31"/>
    <w:basedOn w:val="NormaleTabelle"/>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elleKlassisch41">
    <w:name w:val="Tabelle Klassisch 41"/>
    <w:basedOn w:val="NormaleTabelle"/>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elleFarbig11">
    <w:name w:val="Tabelle Farbig 11"/>
    <w:basedOn w:val="NormaleTabelle"/>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elleFarbig21">
    <w:name w:val="Tabelle Farbig 21"/>
    <w:basedOn w:val="NormaleTabelle"/>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elleFarbig31">
    <w:name w:val="Tabelle Farbig 31"/>
    <w:basedOn w:val="NormaleTabelle"/>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elleSpalten11">
    <w:name w:val="Tabelle Spalten 11"/>
    <w:basedOn w:val="NormaleTabelle"/>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Spalten21">
    <w:name w:val="Tabelle Spalten 21"/>
    <w:basedOn w:val="NormaleTabelle"/>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Spalten31">
    <w:name w:val="Tabelle Spalten 31"/>
    <w:basedOn w:val="NormaleTabelle"/>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leSpalten41">
    <w:name w:val="Tabelle Spalten 41"/>
    <w:basedOn w:val="NormaleTabelle"/>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elleSpalten51">
    <w:name w:val="Tabelle Spalten 51"/>
    <w:basedOn w:val="NormaleTabelle"/>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elleAktuell1">
    <w:name w:val="Tabelle Aktuell1"/>
    <w:basedOn w:val="NormaleTabelle"/>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elleElegant1">
    <w:name w:val="Tabelle Elegant1"/>
    <w:basedOn w:val="NormaleTabelle"/>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elleGitternetz1">
    <w:name w:val="Tabelle Gitternetz 1"/>
    <w:basedOn w:val="NormaleTabelle"/>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elleGitternetz2">
    <w:name w:val="Tabelle Gitternetz 2"/>
    <w:basedOn w:val="NormaleTabelle"/>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elleGitternetz3">
    <w:name w:val="Tabelle Gitternetz 3"/>
    <w:basedOn w:val="NormaleTabelle"/>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elleGitternetz4">
    <w:name w:val="Tabelle Gitternetz 4"/>
    <w:basedOn w:val="NormaleTabelle"/>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elleGitternetz5">
    <w:name w:val="Tabelle Gitternetz 5"/>
    <w:basedOn w:val="NormaleTabelle"/>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elleGitternetz6">
    <w:name w:val="Tabelle Gitternetz 6"/>
    <w:basedOn w:val="NormaleTabelle"/>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elleGitternetz7">
    <w:name w:val="Tabelle Gitternetz 7"/>
    <w:basedOn w:val="NormaleTabelle"/>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elleGitternetz8">
    <w:name w:val="Tabelle Gitternetz 8"/>
    <w:basedOn w:val="NormaleTabelle"/>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elleListe11">
    <w:name w:val="Tabelle Liste 11"/>
    <w:basedOn w:val="NormaleTabelle"/>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Liste21">
    <w:name w:val="Tabelle Liste 21"/>
    <w:basedOn w:val="NormaleTabelle"/>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Liste31">
    <w:name w:val="Tabelle Liste 31"/>
    <w:basedOn w:val="NormaleTabelle"/>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elleListe41">
    <w:name w:val="Tabelle Liste 41"/>
    <w:basedOn w:val="NormaleTabelle"/>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elleListe51">
    <w:name w:val="Tabelle Liste 51"/>
    <w:basedOn w:val="NormaleTabelle"/>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elleListe61">
    <w:name w:val="Tabelle Liste 61"/>
    <w:basedOn w:val="NormaleTabelle"/>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elleListe71">
    <w:name w:val="Tabelle Liste 71"/>
    <w:basedOn w:val="NormaleTabelle"/>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elleListe81">
    <w:name w:val="Tabelle Liste 81"/>
    <w:basedOn w:val="NormaleTabelle"/>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Rechtsgrundlagenverzeichnis1">
    <w:name w:val="Rechtsgrundlagenverzeichnis1"/>
    <w:basedOn w:val="Standard"/>
    <w:next w:val="Standard"/>
    <w:uiPriority w:val="99"/>
    <w:semiHidden/>
    <w:unhideWhenUsed/>
    <w:pPr>
      <w:spacing w:after="0"/>
      <w:ind w:left="220" w:hanging="220"/>
    </w:pPr>
  </w:style>
  <w:style w:type="paragraph" w:customStyle="1" w:styleId="Abbildungsverzeichnis1">
    <w:name w:val="Abbildungsverzeichnis1"/>
    <w:basedOn w:val="Standard"/>
    <w:next w:val="Standard"/>
    <w:uiPriority w:val="99"/>
    <w:semiHidden/>
    <w:unhideWhenUsed/>
    <w:pPr>
      <w:spacing w:after="0"/>
    </w:pPr>
  </w:style>
  <w:style w:type="table" w:customStyle="1" w:styleId="TabelleProfessionell1">
    <w:name w:val="Tabelle Professionell1"/>
    <w:basedOn w:val="NormaleTabelle"/>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elleEinfach11">
    <w:name w:val="Tabelle Einfach 11"/>
    <w:basedOn w:val="NormaleTabelle"/>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Einfach21">
    <w:name w:val="Tabelle Einfach 21"/>
    <w:basedOn w:val="NormaleTabelle"/>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elleEinfach31">
    <w:name w:val="Tabelle Einfach 31"/>
    <w:basedOn w:val="NormaleTabelle"/>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elleSpezial11">
    <w:name w:val="Tabelle Spezial 11"/>
    <w:basedOn w:val="NormaleTabelle"/>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Spezial21">
    <w:name w:val="Tabelle Spezial 21"/>
    <w:basedOn w:val="NormaleTabelle"/>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ndesign1">
    <w:name w:val="Tabellendesign1"/>
    <w:basedOn w:val="NormaleTabelle"/>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Web11">
    <w:name w:val="Tabelle Web 11"/>
    <w:basedOn w:val="NormaleTabelle"/>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elleWeb21">
    <w:name w:val="Tabelle Web 21"/>
    <w:basedOn w:val="NormaleTabelle"/>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elleWeb31">
    <w:name w:val="Tabelle Web 31"/>
    <w:basedOn w:val="NormaleTabelle"/>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el1">
    <w:name w:val="Titel1"/>
    <w:basedOn w:val="Standard"/>
    <w:next w:val="Standard"/>
    <w:link w:val="Titelzeichen"/>
    <w:uiPriority w:val="19"/>
    <w:unhideWhenUsed/>
    <w:qFormat/>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7E97AD"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itelzeichen">
    <w:name w:val="Titelzeichen"/>
    <w:basedOn w:val="Absatz-Standardschriftart"/>
    <w:link w:val="Titel1"/>
    <w:uiPriority w:val="19"/>
    <w:rPr>
      <w:rFonts w:asciiTheme="majorHAnsi" w:eastAsiaTheme="majorEastAsia" w:hAnsiTheme="majorHAnsi" w:cstheme="majorBidi"/>
      <w:caps/>
      <w:color w:val="FFFFFF" w:themeColor="background1"/>
      <w:spacing w:val="40"/>
      <w:kern w:val="28"/>
      <w:sz w:val="136"/>
      <w:shd w:val="clear" w:color="auto" w:fill="7E97AD" w:themeFill="accent1"/>
      <w14:ligatures w14:val="standardContextual"/>
    </w:rPr>
  </w:style>
  <w:style w:type="paragraph" w:customStyle="1" w:styleId="Inhaltsverzeichnisberschrift1">
    <w:name w:val="Inhaltsverzeichnisüberschrift1"/>
    <w:basedOn w:val="Standard"/>
    <w:next w:val="Standard"/>
    <w:uiPriority w:val="99"/>
    <w:semiHidden/>
    <w:unhideWhenUsed/>
    <w:pPr>
      <w:spacing w:before="120"/>
    </w:pPr>
    <w:rPr>
      <w:rFonts w:asciiTheme="majorHAnsi" w:eastAsiaTheme="majorEastAsia" w:hAnsiTheme="majorHAnsi" w:cstheme="majorBidi"/>
      <w:b/>
      <w:bCs/>
      <w:sz w:val="24"/>
    </w:rPr>
  </w:style>
  <w:style w:type="paragraph" w:customStyle="1" w:styleId="Inhaltsverzeichnis1">
    <w:name w:val="Inhaltsverzeichnis 1"/>
    <w:basedOn w:val="Standard"/>
    <w:next w:val="Standard"/>
    <w:autoRedefine/>
    <w:uiPriority w:val="39"/>
    <w:unhideWhenUsed/>
    <w:pPr>
      <w:tabs>
        <w:tab w:val="right" w:leader="underscore" w:pos="9090"/>
      </w:tabs>
      <w:spacing w:after="100"/>
    </w:pPr>
    <w:rPr>
      <w:color w:val="7F7F7F" w:themeColor="text1" w:themeTint="80"/>
      <w:sz w:val="22"/>
    </w:rPr>
  </w:style>
  <w:style w:type="paragraph" w:customStyle="1" w:styleId="Inhaltsverzeichnis2">
    <w:name w:val="Inhaltsverzeichnis 2"/>
    <w:basedOn w:val="Standard"/>
    <w:next w:val="Standard"/>
    <w:autoRedefine/>
    <w:uiPriority w:val="39"/>
    <w:unhideWhenUsed/>
    <w:pPr>
      <w:spacing w:after="100"/>
      <w:ind w:left="220"/>
    </w:pPr>
  </w:style>
  <w:style w:type="paragraph" w:customStyle="1" w:styleId="Inhaltsverzeichnis3">
    <w:name w:val="Inhaltsverzeichnis 3"/>
    <w:basedOn w:val="Standard"/>
    <w:next w:val="Standard"/>
    <w:autoRedefine/>
    <w:uiPriority w:val="39"/>
    <w:semiHidden/>
    <w:unhideWhenUsed/>
    <w:pPr>
      <w:spacing w:after="100"/>
      <w:ind w:left="440"/>
    </w:pPr>
  </w:style>
  <w:style w:type="paragraph" w:customStyle="1" w:styleId="Inhaltsverzeichnis4">
    <w:name w:val="Inhaltsverzeichnis 4"/>
    <w:basedOn w:val="Standard"/>
    <w:next w:val="Standard"/>
    <w:autoRedefine/>
    <w:uiPriority w:val="39"/>
    <w:semiHidden/>
    <w:unhideWhenUsed/>
    <w:pPr>
      <w:spacing w:after="100"/>
      <w:ind w:left="660"/>
    </w:pPr>
  </w:style>
  <w:style w:type="paragraph" w:customStyle="1" w:styleId="Inhaltsverzeichnis5">
    <w:name w:val="Inhaltsverzeichnis 5"/>
    <w:basedOn w:val="Standard"/>
    <w:next w:val="Standard"/>
    <w:autoRedefine/>
    <w:uiPriority w:val="39"/>
    <w:semiHidden/>
    <w:unhideWhenUsed/>
    <w:pPr>
      <w:spacing w:after="100"/>
      <w:ind w:left="880"/>
    </w:pPr>
  </w:style>
  <w:style w:type="paragraph" w:customStyle="1" w:styleId="Inhaltsverzeichnis6">
    <w:name w:val="Inhaltsverzeichnis 6"/>
    <w:basedOn w:val="Standard"/>
    <w:next w:val="Standard"/>
    <w:autoRedefine/>
    <w:uiPriority w:val="39"/>
    <w:semiHidden/>
    <w:unhideWhenUsed/>
    <w:pPr>
      <w:spacing w:after="100"/>
      <w:ind w:left="1100"/>
    </w:pPr>
  </w:style>
  <w:style w:type="paragraph" w:customStyle="1" w:styleId="Inhaltsverzeichnis7">
    <w:name w:val="Inhaltsverzeichnis 7"/>
    <w:basedOn w:val="Standard"/>
    <w:next w:val="Standard"/>
    <w:autoRedefine/>
    <w:uiPriority w:val="39"/>
    <w:semiHidden/>
    <w:unhideWhenUsed/>
    <w:pPr>
      <w:spacing w:after="100"/>
      <w:ind w:left="1320"/>
    </w:pPr>
  </w:style>
  <w:style w:type="paragraph" w:customStyle="1" w:styleId="Inhaltsverzeichnis8">
    <w:name w:val="Inhaltsverzeichnis 8"/>
    <w:basedOn w:val="Standard"/>
    <w:next w:val="Standard"/>
    <w:autoRedefine/>
    <w:uiPriority w:val="39"/>
    <w:semiHidden/>
    <w:unhideWhenUsed/>
    <w:pPr>
      <w:spacing w:after="100"/>
      <w:ind w:left="1540"/>
    </w:pPr>
  </w:style>
  <w:style w:type="paragraph" w:customStyle="1" w:styleId="Inhaltsverzeichnis9">
    <w:name w:val="Inhaltsverzeichnis 9"/>
    <w:basedOn w:val="Standard"/>
    <w:next w:val="Standard"/>
    <w:autoRedefine/>
    <w:uiPriority w:val="39"/>
    <w:semiHidden/>
    <w:unhideWhenUsed/>
    <w:pPr>
      <w:spacing w:after="100"/>
      <w:ind w:left="1760"/>
    </w:pPr>
  </w:style>
  <w:style w:type="paragraph" w:customStyle="1" w:styleId="Inhaltsverzeichnisberschrift2">
    <w:name w:val="Inhaltsverzeichnisüberschrift2"/>
    <w:basedOn w:val="berschrift11"/>
    <w:next w:val="Standard"/>
    <w:uiPriority w:val="39"/>
    <w:unhideWhenUsed/>
    <w:qFormat/>
    <w:pPr>
      <w:outlineLvl w:val="9"/>
    </w:pPr>
  </w:style>
  <w:style w:type="character" w:customStyle="1" w:styleId="KeinLeerraum-Zeichen">
    <w:name w:val="Kein Leerraum - Zeichen"/>
    <w:basedOn w:val="Absatz-Standardschriftart"/>
    <w:link w:val="KeinLeerraum1"/>
    <w:uiPriority w:val="1"/>
  </w:style>
  <w:style w:type="paragraph" w:customStyle="1" w:styleId="Tabellenberschrift">
    <w:name w:val="Tabellenüberschrift"/>
    <w:basedOn w:val="Standard"/>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Tabellentextdezimal">
    <w:name w:val="Tabellentext dezimal"/>
    <w:basedOn w:val="Standard"/>
    <w:uiPriority w:val="1"/>
    <w:qFormat/>
    <w:pPr>
      <w:tabs>
        <w:tab w:val="decimal" w:pos="1252"/>
      </w:tabs>
      <w:spacing w:before="60" w:after="60" w:line="240" w:lineRule="auto"/>
      <w:ind w:left="144" w:right="144"/>
    </w:pPr>
  </w:style>
  <w:style w:type="table" w:customStyle="1" w:styleId="Finanztabelle">
    <w:name w:val="Finanztabelle"/>
    <w:basedOn w:val="NormaleTabelle"/>
    <w:uiPriority w:val="99"/>
    <w:pPr>
      <w:spacing w:after="0" w:line="240" w:lineRule="auto"/>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Jahresbericht">
    <w:name w:val="Jahresbericht"/>
    <w:uiPriority w:val="99"/>
    <w:pPr>
      <w:numPr>
        <w:numId w:val="7"/>
      </w:numPr>
    </w:pPr>
  </w:style>
  <w:style w:type="paragraph" w:customStyle="1" w:styleId="Exposee">
    <w:name w:val="Exposee"/>
    <w:basedOn w:val="Standard"/>
    <w:uiPriority w:val="19"/>
    <w:qFormat/>
    <w:pPr>
      <w:spacing w:before="360" w:after="600"/>
      <w:ind w:left="144" w:right="144"/>
    </w:pPr>
    <w:rPr>
      <w:i/>
      <w:iCs/>
      <w:color w:val="7F7F7F" w:themeColor="text1" w:themeTint="80"/>
      <w:sz w:val="28"/>
    </w:rPr>
  </w:style>
  <w:style w:type="paragraph" w:customStyle="1" w:styleId="Tabellentext">
    <w:name w:val="Tabellentext"/>
    <w:basedOn w:val="Standard"/>
    <w:uiPriority w:val="9"/>
    <w:qFormat/>
    <w:pPr>
      <w:spacing w:before="60" w:after="60" w:line="240" w:lineRule="auto"/>
      <w:ind w:left="144" w:right="144"/>
    </w:pPr>
  </w:style>
  <w:style w:type="paragraph" w:customStyle="1" w:styleId="UmgekehrteTabellenberschrift">
    <w:name w:val="Umgekehrte Tabellenüberschrift"/>
    <w:basedOn w:val="Standard"/>
    <w:uiPriority w:val="9"/>
    <w:qFormat/>
    <w:pPr>
      <w:spacing w:after="40" w:line="240" w:lineRule="auto"/>
      <w:ind w:left="144" w:right="144"/>
    </w:pPr>
    <w:rPr>
      <w:rFonts w:asciiTheme="majorHAnsi" w:eastAsiaTheme="majorEastAsia" w:hAnsiTheme="majorHAnsi" w:cstheme="majorBidi"/>
      <w:caps/>
      <w:color w:val="FFFFFF" w:themeColor="background1"/>
      <w:sz w:val="24"/>
    </w:rPr>
  </w:style>
  <w:style w:type="paragraph" w:customStyle="1" w:styleId="Kopfzeileschattiert">
    <w:name w:val="Kopfzeile schattiert"/>
    <w:basedOn w:val="Standard"/>
    <w:uiPriority w:val="19"/>
    <w:qFormat/>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7E97AD" w:themeFill="accent1"/>
      <w:spacing w:after="0" w:line="240" w:lineRule="auto"/>
      <w:ind w:left="-360" w:right="-360"/>
    </w:pPr>
    <w:rPr>
      <w:rFonts w:asciiTheme="majorHAnsi" w:eastAsiaTheme="majorEastAsia" w:hAnsiTheme="majorHAnsi" w:cstheme="majorBidi"/>
      <w:caps/>
      <w:color w:val="FFFFFF" w:themeColor="background1"/>
      <w:sz w:val="48"/>
    </w:rPr>
  </w:style>
  <w:style w:type="paragraph" w:styleId="Sprechblasentext">
    <w:name w:val="Balloon Text"/>
    <w:basedOn w:val="Standard"/>
    <w:link w:val="SprechblasentextZchn"/>
    <w:uiPriority w:val="99"/>
    <w:semiHidden/>
    <w:unhideWhenUsed/>
    <w:rsid w:val="000A386F"/>
    <w:pPr>
      <w:spacing w:before="0"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A386F"/>
    <w:rPr>
      <w:rFonts w:ascii="Tahoma" w:hAnsi="Tahoma" w:cs="Tahoma"/>
      <w:kern w:val="20"/>
      <w:sz w:val="16"/>
      <w:szCs w:val="16"/>
    </w:rPr>
  </w:style>
  <w:style w:type="paragraph" w:styleId="Kopfzeile">
    <w:name w:val="header"/>
    <w:basedOn w:val="Standard"/>
    <w:link w:val="KopfzeileZchn"/>
    <w:uiPriority w:val="99"/>
    <w:unhideWhenUsed/>
    <w:rsid w:val="000559A7"/>
    <w:pPr>
      <w:tabs>
        <w:tab w:val="center" w:pos="4320"/>
        <w:tab w:val="right" w:pos="8640"/>
      </w:tabs>
      <w:spacing w:before="0" w:after="0" w:line="240" w:lineRule="auto"/>
    </w:pPr>
  </w:style>
  <w:style w:type="character" w:customStyle="1" w:styleId="KopfzeileZchn">
    <w:name w:val="Kopfzeile Zchn"/>
    <w:basedOn w:val="Absatz-Standardschriftart"/>
    <w:link w:val="Kopfzeile"/>
    <w:uiPriority w:val="99"/>
    <w:rsid w:val="000559A7"/>
    <w:rPr>
      <w:kern w:val="20"/>
    </w:rPr>
  </w:style>
  <w:style w:type="paragraph" w:styleId="Fuzeile">
    <w:name w:val="footer"/>
    <w:basedOn w:val="Standard"/>
    <w:link w:val="FuzeileZchn"/>
    <w:uiPriority w:val="99"/>
    <w:unhideWhenUsed/>
    <w:rsid w:val="000559A7"/>
    <w:pPr>
      <w:tabs>
        <w:tab w:val="center" w:pos="4320"/>
        <w:tab w:val="right" w:pos="8640"/>
      </w:tabs>
      <w:spacing w:before="0" w:after="0" w:line="240" w:lineRule="auto"/>
    </w:pPr>
  </w:style>
  <w:style w:type="character" w:customStyle="1" w:styleId="FuzeileZchn">
    <w:name w:val="Fußzeile Zchn"/>
    <w:basedOn w:val="Absatz-Standardschriftart"/>
    <w:link w:val="Fuzeile"/>
    <w:uiPriority w:val="99"/>
    <w:rsid w:val="000559A7"/>
    <w:rPr>
      <w:kern w:val="20"/>
    </w:rPr>
  </w:style>
  <w:style w:type="character" w:customStyle="1" w:styleId="berschrift1Zchn">
    <w:name w:val="Überschrift 1 Zchn"/>
    <w:basedOn w:val="Absatz-Standardschriftart"/>
    <w:link w:val="berschrift1"/>
    <w:rsid w:val="000559A7"/>
    <w:rPr>
      <w:rFonts w:asciiTheme="majorHAnsi" w:eastAsiaTheme="majorEastAsia" w:hAnsiTheme="majorHAnsi" w:cstheme="majorBidi"/>
      <w:b/>
      <w:bCs/>
      <w:color w:val="577188" w:themeColor="accent1" w:themeShade="BF"/>
      <w:kern w:val="20"/>
      <w:sz w:val="28"/>
      <w:szCs w:val="28"/>
    </w:rPr>
  </w:style>
  <w:style w:type="paragraph" w:styleId="Inhaltsverzeichnisberschrift">
    <w:name w:val="TOC Heading"/>
    <w:basedOn w:val="berschrift1"/>
    <w:next w:val="Standard"/>
    <w:uiPriority w:val="39"/>
    <w:semiHidden/>
    <w:unhideWhenUsed/>
    <w:qFormat/>
    <w:rsid w:val="000559A7"/>
    <w:pPr>
      <w:spacing w:line="276" w:lineRule="auto"/>
      <w:outlineLvl w:val="9"/>
    </w:pPr>
    <w:rPr>
      <w:kern w:val="0"/>
    </w:rPr>
  </w:style>
  <w:style w:type="paragraph" w:styleId="Verzeichnis1">
    <w:name w:val="toc 1"/>
    <w:basedOn w:val="Standard"/>
    <w:next w:val="Standard"/>
    <w:autoRedefine/>
    <w:uiPriority w:val="39"/>
    <w:unhideWhenUsed/>
    <w:rsid w:val="000559A7"/>
    <w:pPr>
      <w:spacing w:after="100"/>
    </w:pPr>
  </w:style>
  <w:style w:type="paragraph" w:styleId="Verzeichnis2">
    <w:name w:val="toc 2"/>
    <w:basedOn w:val="Standard"/>
    <w:next w:val="Standard"/>
    <w:autoRedefine/>
    <w:uiPriority w:val="39"/>
    <w:unhideWhenUsed/>
    <w:rsid w:val="000559A7"/>
    <w:pPr>
      <w:spacing w:after="100"/>
      <w:ind w:left="200"/>
    </w:pPr>
  </w:style>
  <w:style w:type="character" w:styleId="Platzhaltertext">
    <w:name w:val="Placeholder Text"/>
    <w:basedOn w:val="Absatz-Standardschriftart"/>
    <w:uiPriority w:val="99"/>
    <w:semiHidden/>
    <w:rsid w:val="000559A7"/>
    <w:rPr>
      <w:color w:val="808080"/>
    </w:rPr>
  </w:style>
  <w:style w:type="paragraph" w:styleId="KeinLeerraum">
    <w:name w:val="No Spacing"/>
    <w:link w:val="KeinLeerraumZchn"/>
    <w:uiPriority w:val="1"/>
    <w:qFormat/>
    <w:rsid w:val="00B311E9"/>
    <w:pPr>
      <w:spacing w:before="0" w:after="0" w:line="240" w:lineRule="auto"/>
    </w:pPr>
    <w:rPr>
      <w:rFonts w:eastAsiaTheme="minorEastAsia"/>
      <w:color w:val="auto"/>
      <w:sz w:val="22"/>
      <w:szCs w:val="22"/>
      <w:lang w:eastAsia="de-DE"/>
    </w:rPr>
  </w:style>
  <w:style w:type="character" w:customStyle="1" w:styleId="KeinLeerraumZchn">
    <w:name w:val="Kein Leerraum Zchn"/>
    <w:basedOn w:val="Absatz-Standardschriftart"/>
    <w:link w:val="KeinLeerraum"/>
    <w:uiPriority w:val="1"/>
    <w:rsid w:val="00B311E9"/>
    <w:rPr>
      <w:rFonts w:eastAsiaTheme="minorEastAsia"/>
      <w:color w:val="auto"/>
      <w:sz w:val="22"/>
      <w:szCs w:val="22"/>
      <w:lang w:eastAsia="de-DE"/>
    </w:rPr>
  </w:style>
  <w:style w:type="paragraph" w:styleId="Listenabsatz">
    <w:name w:val="List Paragraph"/>
    <w:basedOn w:val="Standard"/>
    <w:uiPriority w:val="34"/>
    <w:qFormat/>
    <w:rsid w:val="00E7276E"/>
    <w:pPr>
      <w:ind w:left="720"/>
      <w:contextualSpacing/>
    </w:pPr>
  </w:style>
  <w:style w:type="character" w:customStyle="1" w:styleId="NichtaufgelsteErwhnung1">
    <w:name w:val="Nicht aufgelöste Erwähnung1"/>
    <w:basedOn w:val="Absatz-Standardschriftart"/>
    <w:uiPriority w:val="99"/>
    <w:semiHidden/>
    <w:unhideWhenUsed/>
    <w:rsid w:val="005258F3"/>
    <w:rPr>
      <w:color w:val="605E5C"/>
      <w:shd w:val="clear" w:color="auto" w:fill="E1DFDD"/>
    </w:rPr>
  </w:style>
  <w:style w:type="character" w:styleId="Kommentarzeichen">
    <w:name w:val="annotation reference"/>
    <w:basedOn w:val="Absatz-Standardschriftart"/>
    <w:uiPriority w:val="99"/>
    <w:semiHidden/>
    <w:unhideWhenUsed/>
    <w:rsid w:val="00F76279"/>
    <w:rPr>
      <w:sz w:val="16"/>
      <w:szCs w:val="16"/>
    </w:rPr>
  </w:style>
  <w:style w:type="paragraph" w:styleId="Kommentartext">
    <w:name w:val="annotation text"/>
    <w:basedOn w:val="Standard"/>
    <w:link w:val="KommentartextZchn"/>
    <w:uiPriority w:val="99"/>
    <w:semiHidden/>
    <w:unhideWhenUsed/>
    <w:rsid w:val="00F76279"/>
    <w:pPr>
      <w:spacing w:line="240" w:lineRule="auto"/>
    </w:pPr>
  </w:style>
  <w:style w:type="character" w:customStyle="1" w:styleId="KommentartextZchn">
    <w:name w:val="Kommentartext Zchn"/>
    <w:basedOn w:val="Absatz-Standardschriftart"/>
    <w:link w:val="Kommentartext"/>
    <w:uiPriority w:val="99"/>
    <w:semiHidden/>
    <w:rsid w:val="00F76279"/>
    <w:rPr>
      <w:kern w:val="20"/>
    </w:rPr>
  </w:style>
  <w:style w:type="paragraph" w:styleId="Kommentarthema">
    <w:name w:val="annotation subject"/>
    <w:basedOn w:val="Kommentartext"/>
    <w:next w:val="Kommentartext"/>
    <w:link w:val="KommentarthemaZchn"/>
    <w:uiPriority w:val="99"/>
    <w:semiHidden/>
    <w:unhideWhenUsed/>
    <w:rsid w:val="00F76279"/>
    <w:rPr>
      <w:b/>
      <w:bCs/>
    </w:rPr>
  </w:style>
  <w:style w:type="character" w:customStyle="1" w:styleId="KommentarthemaZchn">
    <w:name w:val="Kommentarthema Zchn"/>
    <w:basedOn w:val="KommentartextZchn"/>
    <w:link w:val="Kommentarthema"/>
    <w:uiPriority w:val="99"/>
    <w:semiHidden/>
    <w:rsid w:val="00F76279"/>
    <w:rPr>
      <w:b/>
      <w:bCs/>
      <w:kern w:val="20"/>
    </w:rPr>
  </w:style>
  <w:style w:type="character" w:customStyle="1" w:styleId="NichtaufgelsteErwhnung2">
    <w:name w:val="Nicht aufgelöste Erwähnung2"/>
    <w:basedOn w:val="Absatz-Standardschriftart"/>
    <w:uiPriority w:val="99"/>
    <w:semiHidden/>
    <w:unhideWhenUsed/>
    <w:rsid w:val="002F2F48"/>
    <w:rPr>
      <w:color w:val="605E5C"/>
      <w:shd w:val="clear" w:color="auto" w:fill="E1DFDD"/>
    </w:rPr>
  </w:style>
  <w:style w:type="character" w:styleId="BesuchterLink">
    <w:name w:val="FollowedHyperlink"/>
    <w:basedOn w:val="Absatz-Standardschriftart"/>
    <w:uiPriority w:val="99"/>
    <w:semiHidden/>
    <w:unhideWhenUsed/>
    <w:rsid w:val="002F2F48"/>
    <w:rPr>
      <w:color w:val="969696" w:themeColor="followedHyperlink"/>
      <w:u w:val="single"/>
    </w:rPr>
  </w:style>
  <w:style w:type="character" w:customStyle="1" w:styleId="NichtaufgelsteErwhnung3">
    <w:name w:val="Nicht aufgelöste Erwähnung3"/>
    <w:basedOn w:val="Absatz-Standardschriftart"/>
    <w:uiPriority w:val="99"/>
    <w:semiHidden/>
    <w:unhideWhenUsed/>
    <w:rsid w:val="00AB3827"/>
    <w:rPr>
      <w:color w:val="605E5C"/>
      <w:shd w:val="clear" w:color="auto" w:fill="E1DFDD"/>
    </w:rPr>
  </w:style>
  <w:style w:type="character" w:customStyle="1" w:styleId="berschrift2Zchn">
    <w:name w:val="Überschrift 2 Zchn"/>
    <w:basedOn w:val="Absatz-Standardschriftart"/>
    <w:link w:val="berschrift2"/>
    <w:uiPriority w:val="9"/>
    <w:rsid w:val="00144B9D"/>
    <w:rPr>
      <w:rFonts w:asciiTheme="majorHAnsi" w:eastAsiaTheme="majorEastAsia" w:hAnsiTheme="majorHAnsi" w:cstheme="majorBidi"/>
      <w:color w:val="577188" w:themeColor="accent1" w:themeShade="BF"/>
      <w:sz w:val="26"/>
      <w:szCs w:val="26"/>
    </w:rPr>
  </w:style>
  <w:style w:type="table" w:styleId="Tabellenraster">
    <w:name w:val="Table Grid"/>
    <w:basedOn w:val="NormaleTabelle"/>
    <w:uiPriority w:val="39"/>
    <w:rsid w:val="00144B9D"/>
    <w:pPr>
      <w:spacing w:before="0" w:after="0" w:line="240" w:lineRule="auto"/>
    </w:pPr>
    <w:rPr>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1hellAkzent3">
    <w:name w:val="Grid Table 1 Light Accent 3"/>
    <w:basedOn w:val="NormaleTabelle"/>
    <w:uiPriority w:val="46"/>
    <w:rsid w:val="00144B9D"/>
    <w:pPr>
      <w:spacing w:before="0" w:after="0" w:line="240" w:lineRule="auto"/>
    </w:pPr>
    <w:rPr>
      <w:color w:val="auto"/>
      <w:sz w:val="22"/>
      <w:szCs w:val="22"/>
    </w:rPr>
    <w:tblPr>
      <w:tblStyleRowBandSize w:val="1"/>
      <w:tblStyleColBandSize w:val="1"/>
      <w:tblBorders>
        <w:top w:val="single" w:sz="4" w:space="0" w:color="CBC2BD" w:themeColor="accent3" w:themeTint="66"/>
        <w:left w:val="single" w:sz="4" w:space="0" w:color="CBC2BD" w:themeColor="accent3" w:themeTint="66"/>
        <w:bottom w:val="single" w:sz="4" w:space="0" w:color="CBC2BD" w:themeColor="accent3" w:themeTint="66"/>
        <w:right w:val="single" w:sz="4" w:space="0" w:color="CBC2BD" w:themeColor="accent3" w:themeTint="66"/>
        <w:insideH w:val="single" w:sz="4" w:space="0" w:color="CBC2BD" w:themeColor="accent3" w:themeTint="66"/>
        <w:insideV w:val="single" w:sz="4" w:space="0" w:color="CBC2BD" w:themeColor="accent3" w:themeTint="66"/>
      </w:tblBorders>
    </w:tblPr>
    <w:tblStylePr w:type="firstRow">
      <w:rPr>
        <w:b/>
        <w:bCs/>
      </w:rPr>
      <w:tblPr/>
      <w:tcPr>
        <w:tcBorders>
          <w:bottom w:val="single" w:sz="12" w:space="0" w:color="B1A49C" w:themeColor="accent3" w:themeTint="99"/>
        </w:tcBorders>
      </w:tcPr>
    </w:tblStylePr>
    <w:tblStylePr w:type="lastRow">
      <w:rPr>
        <w:b/>
        <w:bCs/>
      </w:rPr>
      <w:tblPr/>
      <w:tcPr>
        <w:tcBorders>
          <w:top w:val="double" w:sz="2" w:space="0" w:color="B1A49C" w:themeColor="accent3"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Absatz-Standardschriftart"/>
    <w:uiPriority w:val="99"/>
    <w:semiHidden/>
    <w:unhideWhenUsed/>
    <w:rsid w:val="008527E8"/>
    <w:rPr>
      <w:color w:val="605E5C"/>
      <w:shd w:val="clear" w:color="auto" w:fill="E1DFDD"/>
    </w:rPr>
  </w:style>
  <w:style w:type="paragraph" w:styleId="Untertitel">
    <w:name w:val="Subtitle"/>
    <w:basedOn w:val="Standard"/>
    <w:next w:val="Standard"/>
    <w:link w:val="UntertitelZchn"/>
    <w:uiPriority w:val="11"/>
    <w:qFormat/>
    <w:rsid w:val="00A61FA4"/>
    <w:pPr>
      <w:numPr>
        <w:ilvl w:val="1"/>
      </w:numPr>
      <w:spacing w:before="0" w:line="259" w:lineRule="auto"/>
    </w:pPr>
    <w:rPr>
      <w:rFonts w:eastAsiaTheme="minorEastAsia"/>
      <w:color w:val="5A5A5A" w:themeColor="text1" w:themeTint="A5"/>
      <w:spacing w:val="15"/>
      <w:kern w:val="0"/>
      <w:sz w:val="22"/>
      <w:szCs w:val="22"/>
    </w:rPr>
  </w:style>
  <w:style w:type="character" w:customStyle="1" w:styleId="UntertitelZchn">
    <w:name w:val="Untertitel Zchn"/>
    <w:basedOn w:val="Absatz-Standardschriftart"/>
    <w:link w:val="Untertitel"/>
    <w:uiPriority w:val="11"/>
    <w:rsid w:val="00A61FA4"/>
    <w:rPr>
      <w:rFonts w:eastAsiaTheme="minorEastAsia"/>
      <w:color w:val="5A5A5A" w:themeColor="text1" w:themeTint="A5"/>
      <w:spacing w:val="15"/>
      <w:sz w:val="22"/>
      <w:szCs w:val="22"/>
    </w:rPr>
  </w:style>
  <w:style w:type="paragraph" w:styleId="Funotentext">
    <w:name w:val="footnote text"/>
    <w:basedOn w:val="Standard"/>
    <w:link w:val="FunotentextZchn"/>
    <w:uiPriority w:val="99"/>
    <w:semiHidden/>
    <w:unhideWhenUsed/>
    <w:rsid w:val="00A61FA4"/>
    <w:pPr>
      <w:spacing w:before="0" w:after="0" w:line="240" w:lineRule="auto"/>
    </w:pPr>
    <w:rPr>
      <w:color w:val="auto"/>
      <w:kern w:val="0"/>
    </w:rPr>
  </w:style>
  <w:style w:type="character" w:customStyle="1" w:styleId="FunotentextZchn">
    <w:name w:val="Fußnotentext Zchn"/>
    <w:basedOn w:val="Absatz-Standardschriftart"/>
    <w:link w:val="Funotentext"/>
    <w:uiPriority w:val="99"/>
    <w:semiHidden/>
    <w:rsid w:val="00A61FA4"/>
    <w:rPr>
      <w:color w:val="auto"/>
    </w:rPr>
  </w:style>
  <w:style w:type="character" w:styleId="Funotenzeichen">
    <w:name w:val="footnote reference"/>
    <w:basedOn w:val="Absatz-Standardschriftart"/>
    <w:uiPriority w:val="99"/>
    <w:semiHidden/>
    <w:unhideWhenUsed/>
    <w:rsid w:val="00A61FA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159955">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714350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zlb.uni-rostock.de/aktuelles/satzungsaenderungsprozess/" TargetMode="External"/><Relationship Id="rId18" Type="http://schemas.openxmlformats.org/officeDocument/2006/relationships/hyperlink" Target="https://www.landesrecht-mv.de/bsmv/document/jlr-LehrBiGMV2013pG1" TargetMode="External"/><Relationship Id="rId26" Type="http://schemas.openxmlformats.org/officeDocument/2006/relationships/hyperlink" Target="https://www.hqe.uni-rostock.de/studiengangsentwicklung/standards-und-muster/standards-und-muster/" TargetMode="External"/><Relationship Id="rId39"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hyperlink" Target="https://www.uni-rostock.de/storages/uni-rostock/UniHome/Vielfalt/Stabsstelle_Diversity/Empfehlungen_des_MV_Zukunftsrats.pdf" TargetMode="External"/><Relationship Id="rId34" Type="http://schemas.openxmlformats.org/officeDocument/2006/relationships/image" Target="media/image2.png"/><Relationship Id="rId42" Type="http://schemas.openxmlformats.org/officeDocument/2006/relationships/hyperlink" Target="https://www.zlb.uni-rostock.de/organisationsstruktur/programmatik-zur-lehrerinnenbildung-in-m-v/" TargetMode="External"/><Relationship Id="rId47" Type="http://schemas.openxmlformats.org/officeDocument/2006/relationships/hyperlink" Target="https://www.hmt-rostock.de/studium/studiengaenge/lehramt-musik/" TargetMode="External"/><Relationship Id="rId50"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yperlink" Target="https://teamserver.uni-rostock.de/sites/HQE/LA/SitePages/Homepage.aspx" TargetMode="External"/><Relationship Id="rId17" Type="http://schemas.openxmlformats.org/officeDocument/2006/relationships/hyperlink" Target="https://www.kmk.org/fileadmin/Dateien/veroeffentlichungen_beschluesse/2018/Strategie_Bildung_in_der_digitalen_Welt_idF._vom_07.12.2017.pdf" TargetMode="External"/><Relationship Id="rId25" Type="http://schemas.openxmlformats.org/officeDocument/2006/relationships/hyperlink" Target="https://www.hqe.uni-rostock.de/studiengangsentwicklung/aktuelle-ordnungen/rahmenpruefungsordnungen/" TargetMode="External"/><Relationship Id="rId33" Type="http://schemas.microsoft.com/office/2007/relationships/hdphoto" Target="media/hdphoto1.wdp"/><Relationship Id="rId38" Type="http://schemas.openxmlformats.org/officeDocument/2006/relationships/image" Target="media/image5.jpeg"/><Relationship Id="rId46" Type="http://schemas.openxmlformats.org/officeDocument/2006/relationships/hyperlink" Target="https://www.uni-rostock.de/schnelleinstieg/zielgruppen/studierendenportal/lehramtsportal/" TargetMode="External"/><Relationship Id="rId2" Type="http://schemas.openxmlformats.org/officeDocument/2006/relationships/customXml" Target="../customXml/item2.xml"/><Relationship Id="rId16" Type="http://schemas.openxmlformats.org/officeDocument/2006/relationships/hyperlink" Target="https://www.kmk.org/fileadmin/veroeffentlichungen_beschluesse/2008/2008_10_16-Fachprofile-Lehrerbildung.pdf" TargetMode="External"/><Relationship Id="rId20" Type="http://schemas.openxmlformats.org/officeDocument/2006/relationships/hyperlink" Target="https://www.landesrecht-mv.de/bsmv/document/jlr-HSchulGMV2011rahmen" TargetMode="External"/><Relationship Id="rId29" Type="http://schemas.openxmlformats.org/officeDocument/2006/relationships/hyperlink" Target="https://www.hqe.uni-rostock.de/studiengangsentwicklung/verfahren/verfahrensrichtlinie/" TargetMode="External"/><Relationship Id="rId41" Type="http://schemas.openxmlformats.org/officeDocument/2006/relationships/footer" Target="footer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zlb.uni-rostock.de/storages/uni-rostock/ZLB/Organisationsstruktur/Programmatik/Programmatik_fuer_die_Entwicklung_der_Lehrerbildung.pdf" TargetMode="External"/><Relationship Id="rId32" Type="http://schemas.openxmlformats.org/officeDocument/2006/relationships/image" Target="media/image1.png"/><Relationship Id="rId37" Type="http://schemas.openxmlformats.org/officeDocument/2006/relationships/image" Target="media/image4.jpeg"/><Relationship Id="rId40" Type="http://schemas.openxmlformats.org/officeDocument/2006/relationships/header" Target="header2.xml"/><Relationship Id="rId45" Type="http://schemas.openxmlformats.org/officeDocument/2006/relationships/hyperlink" Target="https://www.uni-greifswald.de/studium/vor-dem-studium/studienangebot/studiengaenge/lehramt/" TargetMode="External"/><Relationship Id="rId53"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hyperlink" Target="https://www.kmk.org/fileadmin/veroeffentlichungen_beschluesse/2004/2004_12_16-Standards-Lehrerbildung-Bildungswissenschaften.pdf" TargetMode="External"/><Relationship Id="rId23" Type="http://schemas.openxmlformats.org/officeDocument/2006/relationships/hyperlink" Target="https://www.hqe.uni-rostock.de/qualitaetsentwicklung/qualitaetsentwicklung/zielvereinbarung/" TargetMode="External"/><Relationship Id="rId28" Type="http://schemas.openxmlformats.org/officeDocument/2006/relationships/hyperlink" Target="https://www.hqe.uni-rostock.de/qualitaetsentwicklung/qualitaetsentwicklung/qualitaetsentwicklungskonzept/" TargetMode="External"/><Relationship Id="rId36" Type="http://schemas.openxmlformats.org/officeDocument/2006/relationships/image" Target="media/image3.jpeg"/><Relationship Id="rId49" Type="http://schemas.openxmlformats.org/officeDocument/2006/relationships/hyperlink" Target="https://www.hs-nb.de/studiengaenge/bachelor/berufspaedagogik-fuer-gesundheitsfachberufe-ba/" TargetMode="External"/><Relationship Id="rId10" Type="http://schemas.openxmlformats.org/officeDocument/2006/relationships/endnotes" Target="endnotes.xml"/><Relationship Id="rId19" Type="http://schemas.openxmlformats.org/officeDocument/2006/relationships/hyperlink" Target="https://www.mathematik.uni-rostock.de/storages/uni-rostock/Alle_MNF/Mathematik/Studium/Studienangebot/Lehramt/Lehrerpruefungsverordnung_2012.pdf" TargetMode="External"/><Relationship Id="rId31" Type="http://schemas.openxmlformats.org/officeDocument/2006/relationships/hyperlink" Target="https://www.roc.uni-rostock.de/andere/ur-roc/veranstaltungen/rocinar/" TargetMode="External"/><Relationship Id="rId44" Type="http://schemas.openxmlformats.org/officeDocument/2006/relationships/hyperlink" Target="https://www.digitalesmv.de/noerd"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roc.uni-rostock.de/" TargetMode="External"/><Relationship Id="rId22" Type="http://schemas.openxmlformats.org/officeDocument/2006/relationships/hyperlink" Target="https://www.regierung-mv.de/Landesregierung/bm/Bildung/Inklusion/" TargetMode="External"/><Relationship Id="rId27" Type="http://schemas.openxmlformats.org/officeDocument/2006/relationships/hyperlink" Target="https://www.hqe.uni-rostock.de/qualitaetsentwicklung/qualitaetsentwicklung/qualitaetsordnung/" TargetMode="External"/><Relationship Id="rId30" Type="http://schemas.openxmlformats.org/officeDocument/2006/relationships/hyperlink" Target="https://www.hqe.uni-rostock.de/qualitaetsentwicklung/rahmenbedingungen/landesebene/" TargetMode="External"/><Relationship Id="rId35" Type="http://schemas.microsoft.com/office/2007/relationships/hdphoto" Target="media/hdphoto2.wdp"/><Relationship Id="rId43" Type="http://schemas.openxmlformats.org/officeDocument/2006/relationships/hyperlink" Target="https://www.zlb.uni-rostock.de/forschung-entwicklung/forschendes-lernen/" TargetMode="External"/><Relationship Id="rId48" Type="http://schemas.openxmlformats.org/officeDocument/2006/relationships/hyperlink" Target="https://www.hs-nb.de/studiengaenge/bachelor/berufspaedagogik-fuer-soziale-arbeit-sozialpaedagogik-und-kindheitspaedagogik-ba/" TargetMode="External"/><Relationship Id="rId8" Type="http://schemas.openxmlformats.org/officeDocument/2006/relationships/webSettings" Target="webSettings.xml"/><Relationship Id="rId51" Type="http://schemas.openxmlformats.org/officeDocument/2006/relationships/header" Target="header3.xml"/></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1031\Timeless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A5FF348675E4408B3E62F0ABD2EE0EE"/>
        <w:category>
          <w:name w:val="Allgemein"/>
          <w:gallery w:val="placeholder"/>
        </w:category>
        <w:types>
          <w:type w:val="bbPlcHdr"/>
        </w:types>
        <w:behaviors>
          <w:behavior w:val="content"/>
        </w:behaviors>
        <w:guid w:val="{5D6A290E-ACCE-40A3-9394-3E334DB017B8}"/>
      </w:docPartPr>
      <w:docPartBody>
        <w:p w:rsidR="00ED6F9F" w:rsidRDefault="00ED6F9F">
          <w:pPr>
            <w:pStyle w:val="5A5FF348675E4408B3E62F0ABD2EE0EE"/>
          </w:pPr>
          <w:r>
            <w:t>[Firma]</w:t>
          </w:r>
        </w:p>
      </w:docPartBody>
    </w:docPart>
    <w:docPart>
      <w:docPartPr>
        <w:name w:val="3AC021B17E82428FB26015EF23B095ED"/>
        <w:category>
          <w:name w:val="Allgemein"/>
          <w:gallery w:val="placeholder"/>
        </w:category>
        <w:types>
          <w:type w:val="bbPlcHdr"/>
        </w:types>
        <w:behaviors>
          <w:behavior w:val="content"/>
        </w:behaviors>
        <w:guid w:val="{ACE581AF-656D-4760-AF39-DA5AA2FEE4DE}"/>
      </w:docPartPr>
      <w:docPartBody>
        <w:p w:rsidR="00ED6F9F" w:rsidRDefault="00ED6F9F">
          <w:pPr>
            <w:pStyle w:val="3AC021B17E82428FB26015EF23B095ED"/>
          </w:pPr>
          <w:r>
            <w:t>[Straße Hausnummer, PLZ Ort]</w:t>
          </w:r>
        </w:p>
      </w:docPartBody>
    </w:docPart>
    <w:docPart>
      <w:docPartPr>
        <w:name w:val="88D36DA38CC84ED693952D432D05C295"/>
        <w:category>
          <w:name w:val="Allgemein"/>
          <w:gallery w:val="placeholder"/>
        </w:category>
        <w:types>
          <w:type w:val="bbPlcHdr"/>
        </w:types>
        <w:behaviors>
          <w:behavior w:val="content"/>
        </w:behaviors>
        <w:guid w:val="{9333242A-AE69-451D-B9DB-5AAE470BC03A}"/>
      </w:docPartPr>
      <w:docPartBody>
        <w:p w:rsidR="00ED6F9F" w:rsidRDefault="00ED6F9F">
          <w:pPr>
            <w:pStyle w:val="88D36DA38CC84ED693952D432D05C295"/>
          </w:pPr>
          <w:r>
            <w:t>[Telefon]</w:t>
          </w:r>
        </w:p>
      </w:docPartBody>
    </w:docPart>
    <w:docPart>
      <w:docPartPr>
        <w:name w:val="982A1B99D0ED452AA69ED889462FDDAB"/>
        <w:category>
          <w:name w:val="Allgemein"/>
          <w:gallery w:val="placeholder"/>
        </w:category>
        <w:types>
          <w:type w:val="bbPlcHdr"/>
        </w:types>
        <w:behaviors>
          <w:behavior w:val="content"/>
        </w:behaviors>
        <w:guid w:val="{9B7F38FA-7BF2-4BF0-8ACC-D137F36EFAD7}"/>
      </w:docPartPr>
      <w:docPartBody>
        <w:p w:rsidR="00ED6F9F" w:rsidRDefault="00ED6F9F">
          <w:pPr>
            <w:pStyle w:val="982A1B99D0ED452AA69ED889462FDDAB"/>
          </w:pPr>
          <w:r>
            <w:rPr>
              <w:rStyle w:val="KeinLeerraum-Zeichen"/>
            </w:rPr>
            <w:t>[Website]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63AF57E"/>
    <w:lvl w:ilvl="0">
      <w:start w:val="1"/>
      <w:numFmt w:val="bullet"/>
      <w:pStyle w:val="Aufzhlungszeichen1"/>
      <w:lvlText w:val="•"/>
      <w:lvlJc w:val="left"/>
      <w:pPr>
        <w:ind w:left="360" w:hanging="360"/>
      </w:pPr>
      <w:rPr>
        <w:rFonts w:ascii="Cambria" w:hAnsi="Cambria" w:hint="default"/>
        <w:color w:val="5B9BD5" w:themeColor="accent1"/>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6F9F"/>
    <w:rsid w:val="0000328E"/>
    <w:rsid w:val="00033BFC"/>
    <w:rsid w:val="000A752C"/>
    <w:rsid w:val="00165F15"/>
    <w:rsid w:val="00211DA5"/>
    <w:rsid w:val="00224B86"/>
    <w:rsid w:val="003C185D"/>
    <w:rsid w:val="00423D3F"/>
    <w:rsid w:val="004370B0"/>
    <w:rsid w:val="004D5283"/>
    <w:rsid w:val="00592C6B"/>
    <w:rsid w:val="005F1063"/>
    <w:rsid w:val="006A2AF1"/>
    <w:rsid w:val="0070629B"/>
    <w:rsid w:val="00721B6E"/>
    <w:rsid w:val="007558D6"/>
    <w:rsid w:val="00890E53"/>
    <w:rsid w:val="008B0E89"/>
    <w:rsid w:val="008D2C6E"/>
    <w:rsid w:val="00931FF2"/>
    <w:rsid w:val="009B583C"/>
    <w:rsid w:val="009E09B8"/>
    <w:rsid w:val="009E570D"/>
    <w:rsid w:val="00A43493"/>
    <w:rsid w:val="00B75234"/>
    <w:rsid w:val="00C7542B"/>
    <w:rsid w:val="00D956FA"/>
    <w:rsid w:val="00E00018"/>
    <w:rsid w:val="00E65318"/>
    <w:rsid w:val="00ED2811"/>
    <w:rsid w:val="00ED6F9F"/>
    <w:rsid w:val="00F57F4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BEE332823244CF598FB2D399590ADE4">
    <w:name w:val="BBEE332823244CF598FB2D399590ADE4"/>
  </w:style>
  <w:style w:type="paragraph" w:customStyle="1" w:styleId="CA6606F9CBBF461C918FCB19336BC8A6">
    <w:name w:val="CA6606F9CBBF461C918FCB19336BC8A6"/>
  </w:style>
  <w:style w:type="paragraph" w:customStyle="1" w:styleId="18FE2755B2864202A9CA928BB88ABA45">
    <w:name w:val="18FE2755B2864202A9CA928BB88ABA45"/>
  </w:style>
  <w:style w:type="paragraph" w:customStyle="1" w:styleId="AEA6FFBEF23A4A57B899543D85034352">
    <w:name w:val="AEA6FFBEF23A4A57B899543D85034352"/>
  </w:style>
  <w:style w:type="paragraph" w:customStyle="1" w:styleId="8E05A0EF91C143C1B03243DE9A63C099">
    <w:name w:val="8E05A0EF91C143C1B03243DE9A63C099"/>
  </w:style>
  <w:style w:type="paragraph" w:customStyle="1" w:styleId="7777DCF52A2E4EF183F0880D35810BFE">
    <w:name w:val="7777DCF52A2E4EF183F0880D35810BFE"/>
  </w:style>
  <w:style w:type="paragraph" w:customStyle="1" w:styleId="D146CFE1542C4141876F06DF2AB2CC51">
    <w:name w:val="D146CFE1542C4141876F06DF2AB2CC51"/>
  </w:style>
  <w:style w:type="paragraph" w:customStyle="1" w:styleId="Aufzhlungszeichen1">
    <w:name w:val="Aufzählungszeichen1"/>
    <w:basedOn w:val="Standard"/>
    <w:uiPriority w:val="1"/>
    <w:unhideWhenUsed/>
    <w:qFormat/>
    <w:pPr>
      <w:numPr>
        <w:numId w:val="1"/>
      </w:numPr>
      <w:spacing w:before="40" w:after="40" w:line="288" w:lineRule="auto"/>
    </w:pPr>
    <w:rPr>
      <w:rFonts w:eastAsiaTheme="minorHAnsi"/>
      <w:color w:val="595959" w:themeColor="text1" w:themeTint="A6"/>
      <w:kern w:val="20"/>
      <w:sz w:val="20"/>
      <w:szCs w:val="20"/>
      <w:lang w:eastAsia="en-US"/>
    </w:rPr>
  </w:style>
  <w:style w:type="paragraph" w:customStyle="1" w:styleId="E8F19CB2859549158869AC0ADA2A9BBC">
    <w:name w:val="E8F19CB2859549158869AC0ADA2A9BBC"/>
  </w:style>
  <w:style w:type="paragraph" w:customStyle="1" w:styleId="5D1EB900A6BD4B7EB0D267457B9CBA28">
    <w:name w:val="5D1EB900A6BD4B7EB0D267457B9CBA28"/>
  </w:style>
  <w:style w:type="paragraph" w:customStyle="1" w:styleId="FDE06D11670C4EC48C2B2C4BC2442181">
    <w:name w:val="FDE06D11670C4EC48C2B2C4BC2442181"/>
  </w:style>
  <w:style w:type="paragraph" w:customStyle="1" w:styleId="7F219EE05AB54B66AFAD0D972FF447FE">
    <w:name w:val="7F219EE05AB54B66AFAD0D972FF447FE"/>
  </w:style>
  <w:style w:type="paragraph" w:customStyle="1" w:styleId="EA5F2305B8214D5195432E261E1080FC">
    <w:name w:val="EA5F2305B8214D5195432E261E1080FC"/>
  </w:style>
  <w:style w:type="paragraph" w:customStyle="1" w:styleId="FE372DCF61B84CB7B5C5D3C01BB1E4CD">
    <w:name w:val="FE372DCF61B84CB7B5C5D3C01BB1E4CD"/>
  </w:style>
  <w:style w:type="paragraph" w:customStyle="1" w:styleId="7A0B2B98CF7640F2A07498D8FC0EEE05">
    <w:name w:val="7A0B2B98CF7640F2A07498D8FC0EEE05"/>
  </w:style>
  <w:style w:type="paragraph" w:customStyle="1" w:styleId="C8A8881D59A8442B9A161EA9F3F048ED">
    <w:name w:val="C8A8881D59A8442B9A161EA9F3F048ED"/>
  </w:style>
  <w:style w:type="paragraph" w:customStyle="1" w:styleId="6ABCF477807849B0B289BD607460C929">
    <w:name w:val="6ABCF477807849B0B289BD607460C929"/>
  </w:style>
  <w:style w:type="paragraph" w:customStyle="1" w:styleId="BB0AF114B755412B9C843D4963221C24">
    <w:name w:val="BB0AF114B755412B9C843D4963221C24"/>
  </w:style>
  <w:style w:type="paragraph" w:customStyle="1" w:styleId="4A242920EB154C7BBAD0F3D6FDF41AAD">
    <w:name w:val="4A242920EB154C7BBAD0F3D6FDF41AAD"/>
  </w:style>
  <w:style w:type="paragraph" w:customStyle="1" w:styleId="CB3F208090CB4D56B5C854E80D78D78E">
    <w:name w:val="CB3F208090CB4D56B5C854E80D78D78E"/>
  </w:style>
  <w:style w:type="paragraph" w:customStyle="1" w:styleId="609ECD1FDD8A4A8A80368157B5B95381">
    <w:name w:val="609ECD1FDD8A4A8A80368157B5B95381"/>
  </w:style>
  <w:style w:type="paragraph" w:customStyle="1" w:styleId="7CF874020F6541C184DF04778C9661C5">
    <w:name w:val="7CF874020F6541C184DF04778C9661C5"/>
  </w:style>
  <w:style w:type="paragraph" w:customStyle="1" w:styleId="FD7F4C2201414F47B36AC316A9433DF9">
    <w:name w:val="FD7F4C2201414F47B36AC316A9433DF9"/>
  </w:style>
  <w:style w:type="paragraph" w:customStyle="1" w:styleId="25C9B6728FC44746BBBEB55F5E1F2145">
    <w:name w:val="25C9B6728FC44746BBBEB55F5E1F2145"/>
  </w:style>
  <w:style w:type="paragraph" w:customStyle="1" w:styleId="6C72BB9DA27D45B1A8C3A8185C396CA2">
    <w:name w:val="6C72BB9DA27D45B1A8C3A8185C396CA2"/>
  </w:style>
  <w:style w:type="paragraph" w:customStyle="1" w:styleId="5A5FF348675E4408B3E62F0ABD2EE0EE">
    <w:name w:val="5A5FF348675E4408B3E62F0ABD2EE0EE"/>
  </w:style>
  <w:style w:type="paragraph" w:customStyle="1" w:styleId="3AC021B17E82428FB26015EF23B095ED">
    <w:name w:val="3AC021B17E82428FB26015EF23B095ED"/>
  </w:style>
  <w:style w:type="paragraph" w:customStyle="1" w:styleId="88D36DA38CC84ED693952D432D05C295">
    <w:name w:val="88D36DA38CC84ED693952D432D05C295"/>
  </w:style>
  <w:style w:type="paragraph" w:customStyle="1" w:styleId="374340148A604CA3A310B5A5C0E75F76">
    <w:name w:val="374340148A604CA3A310B5A5C0E75F76"/>
  </w:style>
  <w:style w:type="paragraph" w:customStyle="1" w:styleId="KeinLeerraum1">
    <w:name w:val="Kein Leerraum1"/>
    <w:link w:val="KeinLeerraum-Zeichen"/>
    <w:uiPriority w:val="1"/>
    <w:qFormat/>
    <w:pPr>
      <w:spacing w:before="40" w:after="0" w:line="240" w:lineRule="auto"/>
    </w:pPr>
    <w:rPr>
      <w:rFonts w:eastAsiaTheme="minorHAnsi"/>
      <w:color w:val="595959" w:themeColor="text1" w:themeTint="A6"/>
      <w:sz w:val="20"/>
      <w:szCs w:val="20"/>
      <w:lang w:eastAsia="en-US"/>
    </w:rPr>
  </w:style>
  <w:style w:type="character" w:customStyle="1" w:styleId="KeinLeerraum-Zeichen">
    <w:name w:val="Kein Leerraum - Zeichen"/>
    <w:basedOn w:val="Absatz-Standardschriftart"/>
    <w:link w:val="KeinLeerraum1"/>
    <w:uiPriority w:val="1"/>
    <w:rPr>
      <w:rFonts w:eastAsiaTheme="minorHAnsi"/>
      <w:color w:val="595959" w:themeColor="text1" w:themeTint="A6"/>
      <w:sz w:val="20"/>
      <w:szCs w:val="20"/>
      <w:lang w:eastAsia="en-US"/>
    </w:rPr>
  </w:style>
  <w:style w:type="paragraph" w:customStyle="1" w:styleId="982A1B99D0ED452AA69ED889462FDDAB">
    <w:name w:val="982A1B99D0ED452AA69ED889462FDDAB"/>
  </w:style>
  <w:style w:type="paragraph" w:customStyle="1" w:styleId="0B7519D01BE94C0BB50DB6950AD0FBEC">
    <w:name w:val="0B7519D01BE94C0BB50DB6950AD0FBEC"/>
    <w:rsid w:val="00ED6F9F"/>
  </w:style>
  <w:style w:type="paragraph" w:customStyle="1" w:styleId="EEBBD162C4C84EEC9BE2387C6FC55114">
    <w:name w:val="EEBBD162C4C84EEC9BE2387C6FC55114"/>
    <w:rsid w:val="00ED6F9F"/>
  </w:style>
  <w:style w:type="paragraph" w:customStyle="1" w:styleId="A2AD00FE130E490EA4C40D97E6E81572">
    <w:name w:val="A2AD00FE130E490EA4C40D97E6E81572"/>
    <w:rsid w:val="00ED6F9F"/>
  </w:style>
  <w:style w:type="paragraph" w:customStyle="1" w:styleId="9EF30AA3747944319A65983DB8E45F39">
    <w:name w:val="9EF30AA3747944319A65983DB8E45F39"/>
    <w:rsid w:val="00ED6F9F"/>
  </w:style>
  <w:style w:type="paragraph" w:customStyle="1" w:styleId="5E536050531448C491741A99AA21ECEB">
    <w:name w:val="5E536050531448C491741A99AA21ECEB"/>
    <w:rsid w:val="00ED6F9F"/>
  </w:style>
  <w:style w:type="paragraph" w:customStyle="1" w:styleId="41EC31D074E243E7BA86E1FE13563A99">
    <w:name w:val="41EC31D074E243E7BA86E1FE13563A99"/>
    <w:rsid w:val="00ED6F9F"/>
  </w:style>
  <w:style w:type="paragraph" w:customStyle="1" w:styleId="79CC1110C83E4DCA9D2751E7B19F3414">
    <w:name w:val="79CC1110C83E4DCA9D2751E7B19F3414"/>
    <w:rsid w:val="00ED6F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Sanierung: </Abstract>
  <CompanyAddress>Doberaner Straße 115, 18055 Rostock</CompanyAddress>
  <CompanyPhone>0381/4982901</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4FC27F-ACD1-43CD-9462-095134B3AEBE}">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12AE75FA-8076-4E67-A84E-7FA54783F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TimelessReport</Template>
  <TotalTime>0</TotalTime>
  <Pages>27</Pages>
  <Words>6761</Words>
  <Characters>42597</Characters>
  <Application>Microsoft Office Word</Application>
  <DocSecurity>0</DocSecurity>
  <Lines>354</Lines>
  <Paragraphs>98</Paragraphs>
  <ScaleCrop>false</ScaleCrop>
  <HeadingPairs>
    <vt:vector size="6" baseType="variant">
      <vt:variant>
        <vt:lpstr>Titel</vt:lpstr>
      </vt:variant>
      <vt:variant>
        <vt:i4>1</vt:i4>
      </vt:variant>
      <vt:variant>
        <vt:lpstr>Title</vt:lpstr>
      </vt:variant>
      <vt:variant>
        <vt:i4>1</vt:i4>
      </vt:variant>
      <vt:variant>
        <vt:lpstr>Headings</vt:lpstr>
      </vt:variant>
      <vt:variant>
        <vt:i4>20</vt:i4>
      </vt:variant>
    </vt:vector>
  </HeadingPairs>
  <TitlesOfParts>
    <vt:vector size="22" baseType="lpstr">
      <vt:lpstr/>
      <vt:lpstr/>
      <vt:lpstr>Für unsere Aktionäre</vt:lpstr>
      <vt:lpstr>    Strategische Highlights</vt:lpstr>
      <vt:lpstr>    Finanzielle Highlights</vt:lpstr>
      <vt:lpstr>    Betriebliche Highlights</vt:lpstr>
      <vt:lpstr>    Aussichten</vt:lpstr>
      <vt:lpstr>Finanzübersicht</vt:lpstr>
      <vt:lpstr>Finanzaufstellungen</vt:lpstr>
      <vt:lpstr>    Bilanzrechnung</vt:lpstr>
      <vt:lpstr>    Gesamtergebnisrechnung (Gewinne und Verluste)</vt:lpstr>
      <vt:lpstr>    Eigenkapitalveränderungsrechnung</vt:lpstr>
      <vt:lpstr>    Kapitalflussrechnung</vt:lpstr>
      <vt:lpstr>Hinweise zu Finanzaufstellungen</vt:lpstr>
      <vt:lpstr>    Konten</vt:lpstr>
      <vt:lpstr>    Schulden</vt:lpstr>
      <vt:lpstr>    Laufendes Geschäft</vt:lpstr>
      <vt:lpstr>    Eventualverbindlichkeiten</vt:lpstr>
      <vt:lpstr>    Schlussfolgerungen</vt:lpstr>
      <vt:lpstr>Bericht des unabhängigen Wirtschaftsprüfers</vt:lpstr>
      <vt:lpstr>Kontaktinformationen</vt:lpstr>
      <vt:lpstr>Firmeninformationen</vt:lpstr>
    </vt:vector>
  </TitlesOfParts>
  <Company>ZLB UR für Lehrkräftebildung und Bildungsforschung der Universität Rostock</Company>
  <LinksUpToDate>false</LinksUpToDate>
  <CharactersWithSpaces>49260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Katrin Bartel</dc:creator>
  <cp:keywords>https:/www.zlb.uni-rostock.de</cp:keywords>
  <cp:lastModifiedBy>Tim Joppke</cp:lastModifiedBy>
  <cp:revision>36</cp:revision>
  <cp:lastPrinted>2021-07-09T08:23:00Z</cp:lastPrinted>
  <dcterms:created xsi:type="dcterms:W3CDTF">2021-04-28T13:49:00Z</dcterms:created>
  <dcterms:modified xsi:type="dcterms:W3CDTF">2021-07-09T08:23:00Z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